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E4F539" w14:textId="3ED2A739" w:rsidR="00D66FD5" w:rsidRPr="000967CC" w:rsidRDefault="000E67D8" w:rsidP="00856A22">
      <w:pPr>
        <w:pStyle w:val="Date"/>
        <w:tabs>
          <w:tab w:val="left" w:pos="6379"/>
        </w:tabs>
        <w:spacing w:before="360"/>
        <w:rPr>
          <w:rFonts w:asciiTheme="majorHAnsi" w:hAnsiTheme="majorHAnsi" w:cstheme="majorHAnsi"/>
          <w:szCs w:val="24"/>
          <w:lang w:val="en-NZ"/>
        </w:rPr>
      </w:pPr>
      <w:r>
        <w:rPr>
          <w:rFonts w:asciiTheme="majorHAnsi" w:hAnsiTheme="majorHAnsi" w:cstheme="majorHAnsi"/>
          <w:szCs w:val="24"/>
          <w:lang w:val="en-NZ"/>
        </w:rPr>
        <w:t>2</w:t>
      </w:r>
      <w:r w:rsidR="00216F83">
        <w:rPr>
          <w:rFonts w:asciiTheme="majorHAnsi" w:hAnsiTheme="majorHAnsi" w:cstheme="majorHAnsi"/>
          <w:szCs w:val="24"/>
          <w:lang w:val="en-NZ"/>
        </w:rPr>
        <w:t>0</w:t>
      </w:r>
      <w:r w:rsidR="00E934DF" w:rsidRPr="000967CC">
        <w:rPr>
          <w:rFonts w:asciiTheme="majorHAnsi" w:hAnsiTheme="majorHAnsi" w:cstheme="majorHAnsi"/>
          <w:szCs w:val="24"/>
          <w:lang w:val="en-NZ"/>
        </w:rPr>
        <w:t xml:space="preserve"> </w:t>
      </w:r>
      <w:r>
        <w:rPr>
          <w:rFonts w:asciiTheme="majorHAnsi" w:hAnsiTheme="majorHAnsi" w:cstheme="majorHAnsi"/>
          <w:szCs w:val="24"/>
        </w:rPr>
        <w:t>Poutū-te-Rangi</w:t>
      </w:r>
      <w:r>
        <w:rPr>
          <w:rFonts w:asciiTheme="majorHAnsi" w:hAnsiTheme="majorHAnsi" w:cstheme="majorHAnsi"/>
          <w:szCs w:val="24"/>
          <w:lang w:val="en-NZ"/>
        </w:rPr>
        <w:t xml:space="preserve"> (March) </w:t>
      </w:r>
      <w:r w:rsidR="007C0F8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Pr>
          <w:rFonts w:asciiTheme="majorHAnsi" w:hAnsiTheme="majorHAnsi" w:cstheme="majorHAnsi"/>
          <w:szCs w:val="24"/>
          <w:lang w:val="en-NZ"/>
        </w:rPr>
        <w:t>5</w:t>
      </w:r>
      <w:r w:rsidR="00D66FD5" w:rsidRPr="000967CC">
        <w:rPr>
          <w:rFonts w:asciiTheme="majorHAnsi" w:hAnsiTheme="majorHAnsi" w:cstheme="majorHAnsi"/>
          <w:szCs w:val="24"/>
          <w:lang w:val="en-NZ"/>
        </w:rPr>
        <w:tab/>
        <w:t xml:space="preserve">Edition </w:t>
      </w:r>
      <w:r w:rsidR="004B68C8" w:rsidRPr="000967CC">
        <w:rPr>
          <w:rFonts w:asciiTheme="majorHAnsi" w:hAnsiTheme="majorHAnsi" w:cstheme="majorHAnsi"/>
          <w:szCs w:val="24"/>
          <w:lang w:val="en-NZ"/>
        </w:rPr>
        <w:t>0</w:t>
      </w:r>
      <w:r>
        <w:rPr>
          <w:rFonts w:asciiTheme="majorHAnsi" w:hAnsiTheme="majorHAnsi" w:cstheme="majorHAnsi"/>
          <w:szCs w:val="24"/>
          <w:lang w:val="en-NZ"/>
        </w:rPr>
        <w:t>8</w:t>
      </w:r>
      <w:r w:rsidR="004B68C8" w:rsidRPr="000967CC">
        <w:rPr>
          <w:rFonts w:asciiTheme="majorHAnsi" w:hAnsiTheme="majorHAnsi" w:cstheme="majorHAnsi"/>
          <w:szCs w:val="24"/>
          <w:lang w:val="en-NZ"/>
        </w:rPr>
        <w:t>/</w:t>
      </w:r>
      <w:r w:rsidR="00D66FD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sidR="00216F83">
        <w:rPr>
          <w:rFonts w:asciiTheme="majorHAnsi" w:hAnsiTheme="majorHAnsi" w:cstheme="majorHAnsi"/>
          <w:szCs w:val="24"/>
          <w:lang w:val="en-NZ"/>
        </w:rPr>
        <w:t>6</w:t>
      </w:r>
    </w:p>
    <w:p w14:paraId="47A0399A" w14:textId="77777777" w:rsidR="00D66FD5" w:rsidRPr="000967CC" w:rsidRDefault="00D66FD5">
      <w:pPr>
        <w:pStyle w:val="BodyText"/>
        <w:rPr>
          <w:rFonts w:asciiTheme="majorHAnsi" w:hAnsiTheme="majorHAnsi" w:cstheme="majorHAnsi"/>
          <w:color w:val="000000"/>
          <w:szCs w:val="24"/>
        </w:rPr>
      </w:pPr>
      <w:r w:rsidRPr="000967CC">
        <w:rPr>
          <w:rFonts w:asciiTheme="majorHAnsi" w:hAnsiTheme="majorHAnsi" w:cstheme="majorHAnsi"/>
          <w:szCs w:val="24"/>
        </w:rPr>
        <w:t>Confidential to: Briefing Subscriber</w:t>
      </w:r>
      <w:r w:rsidR="00995912" w:rsidRPr="000967CC">
        <w:rPr>
          <w:rFonts w:asciiTheme="majorHAnsi" w:hAnsiTheme="majorHAnsi" w:cstheme="majorHAnsi"/>
          <w:szCs w:val="24"/>
        </w:rPr>
        <w:t>s</w:t>
      </w:r>
      <w:r w:rsidRPr="000967CC">
        <w:rPr>
          <w:rFonts w:asciiTheme="majorHAnsi" w:hAnsiTheme="majorHAnsi" w:cstheme="majorHAnsi"/>
          <w:szCs w:val="24"/>
        </w:rPr>
        <w:t xml:space="preserve"> </w:t>
      </w:r>
      <w:r w:rsidRPr="000967CC">
        <w:rPr>
          <w:rStyle w:val="EndnoteCharacters"/>
          <w:rFonts w:asciiTheme="majorHAnsi" w:hAnsiTheme="majorHAnsi" w:cstheme="majorHAnsi"/>
          <w:szCs w:val="24"/>
        </w:rPr>
        <w:endnoteReference w:id="1"/>
      </w:r>
    </w:p>
    <w:p w14:paraId="68CE9962" w14:textId="2DBB134B" w:rsidR="00D66FD5" w:rsidRPr="000967CC" w:rsidRDefault="00CA5A42" w:rsidP="00856A22">
      <w:pPr>
        <w:pStyle w:val="Title"/>
        <w:pBdr>
          <w:bottom w:val="single" w:sz="4" w:space="1" w:color="000000"/>
        </w:pBdr>
        <w:spacing w:before="360"/>
        <w:rPr>
          <w:rFonts w:asciiTheme="majorHAnsi" w:hAnsiTheme="majorHAnsi" w:cstheme="majorHAnsi"/>
          <w:caps w:val="0"/>
          <w:color w:val="000000"/>
          <w:szCs w:val="24"/>
        </w:rPr>
      </w:pPr>
      <w:r>
        <w:rPr>
          <w:rFonts w:asciiTheme="majorHAnsi" w:hAnsiTheme="majorHAnsi" w:cstheme="majorHAnsi"/>
          <w:caps w:val="0"/>
          <w:color w:val="000000"/>
          <w:szCs w:val="24"/>
        </w:rPr>
        <w:t xml:space="preserve">Pānui </w:t>
      </w:r>
      <w:r w:rsidR="00114266" w:rsidRPr="000967CC">
        <w:rPr>
          <w:rFonts w:asciiTheme="majorHAnsi" w:hAnsiTheme="majorHAnsi" w:cstheme="majorHAnsi"/>
          <w:caps w:val="0"/>
          <w:color w:val="000000"/>
          <w:szCs w:val="24"/>
        </w:rPr>
        <w:t>Briefing -</w:t>
      </w:r>
      <w:r w:rsidR="00114C13" w:rsidRPr="000967CC">
        <w:rPr>
          <w:rFonts w:asciiTheme="majorHAnsi" w:hAnsiTheme="majorHAnsi" w:cstheme="majorHAnsi"/>
          <w:caps w:val="0"/>
          <w:color w:val="000000"/>
          <w:szCs w:val="24"/>
        </w:rPr>
        <w:t xml:space="preserve"> </w:t>
      </w:r>
      <w:r w:rsidR="00114266" w:rsidRPr="000967CC">
        <w:rPr>
          <w:rFonts w:asciiTheme="majorHAnsi" w:hAnsiTheme="majorHAnsi" w:cstheme="majorHAnsi"/>
          <w:caps w:val="0"/>
          <w:color w:val="000000"/>
          <w:szCs w:val="24"/>
        </w:rPr>
        <w:t xml:space="preserve">to </w:t>
      </w:r>
      <w:r w:rsidR="005F5F85">
        <w:rPr>
          <w:rFonts w:asciiTheme="majorHAnsi" w:hAnsiTheme="majorHAnsi" w:cstheme="majorHAnsi"/>
          <w:caps w:val="0"/>
          <w:color w:val="000000"/>
          <w:szCs w:val="24"/>
        </w:rPr>
        <w:t>2</w:t>
      </w:r>
      <w:r w:rsidR="00216F83">
        <w:rPr>
          <w:rFonts w:asciiTheme="majorHAnsi" w:hAnsiTheme="majorHAnsi" w:cstheme="majorHAnsi"/>
          <w:caps w:val="0"/>
          <w:color w:val="000000"/>
          <w:szCs w:val="24"/>
        </w:rPr>
        <w:t>0</w:t>
      </w:r>
      <w:r w:rsidR="00E25214" w:rsidRPr="000967CC">
        <w:rPr>
          <w:rFonts w:asciiTheme="majorHAnsi" w:hAnsiTheme="majorHAnsi" w:cstheme="majorHAnsi"/>
          <w:caps w:val="0"/>
          <w:color w:val="000000"/>
          <w:szCs w:val="24"/>
        </w:rPr>
        <w:t xml:space="preserve"> </w:t>
      </w:r>
      <w:r w:rsidR="005F5F85">
        <w:rPr>
          <w:rFonts w:asciiTheme="majorHAnsi" w:hAnsiTheme="majorHAnsi" w:cstheme="majorHAnsi"/>
          <w:caps w:val="0"/>
          <w:color w:val="000000"/>
          <w:szCs w:val="24"/>
        </w:rPr>
        <w:t>March</w:t>
      </w:r>
      <w:r w:rsidR="00754B1D" w:rsidRPr="000967CC">
        <w:rPr>
          <w:rFonts w:asciiTheme="majorHAnsi" w:hAnsiTheme="majorHAnsi" w:cstheme="majorHAnsi"/>
          <w:caps w:val="0"/>
          <w:color w:val="000000"/>
          <w:szCs w:val="24"/>
        </w:rPr>
        <w:t xml:space="preserve"> </w:t>
      </w:r>
      <w:r w:rsidR="00D66FD5" w:rsidRPr="000967CC">
        <w:rPr>
          <w:rFonts w:asciiTheme="majorHAnsi" w:hAnsiTheme="majorHAnsi" w:cstheme="majorHAnsi"/>
          <w:caps w:val="0"/>
          <w:color w:val="000000"/>
          <w:szCs w:val="24"/>
        </w:rPr>
        <w:t>20</w:t>
      </w:r>
      <w:r w:rsidR="009077A4" w:rsidRPr="000967CC">
        <w:rPr>
          <w:rFonts w:asciiTheme="majorHAnsi" w:hAnsiTheme="majorHAnsi" w:cstheme="majorHAnsi"/>
          <w:caps w:val="0"/>
          <w:color w:val="000000"/>
          <w:szCs w:val="24"/>
        </w:rPr>
        <w:t>2</w:t>
      </w:r>
      <w:r w:rsidR="007236E6">
        <w:rPr>
          <w:rFonts w:asciiTheme="majorHAnsi" w:hAnsiTheme="majorHAnsi" w:cstheme="majorHAnsi"/>
          <w:caps w:val="0"/>
          <w:color w:val="000000"/>
          <w:szCs w:val="24"/>
        </w:rPr>
        <w:t>6</w:t>
      </w:r>
    </w:p>
    <w:p w14:paraId="194077E3" w14:textId="3626699F" w:rsidR="00D66FD5" w:rsidRPr="000967CC" w:rsidRDefault="0025373E" w:rsidP="00856A22">
      <w:pPr>
        <w:pStyle w:val="BodyText"/>
        <w:spacing w:before="120"/>
        <w:rPr>
          <w:rFonts w:asciiTheme="majorHAnsi" w:hAnsiTheme="majorHAnsi" w:cstheme="majorHAnsi"/>
          <w:b/>
          <w:szCs w:val="24"/>
        </w:rPr>
      </w:pPr>
      <w:r w:rsidRPr="000967CC">
        <w:rPr>
          <w:rFonts w:asciiTheme="majorHAnsi" w:hAnsiTheme="majorHAnsi" w:cstheme="majorHAnsi"/>
          <w:b/>
          <w:szCs w:val="24"/>
        </w:rPr>
        <w:t>P</w:t>
      </w:r>
      <w:r w:rsidR="00D66FD5" w:rsidRPr="000967CC">
        <w:rPr>
          <w:rFonts w:asciiTheme="majorHAnsi" w:hAnsiTheme="majorHAnsi" w:cstheme="majorHAnsi"/>
          <w:b/>
          <w:szCs w:val="24"/>
        </w:rPr>
        <w:t>urpose</w:t>
      </w:r>
    </w:p>
    <w:p w14:paraId="50453332" w14:textId="52AA0E4A" w:rsidR="0069098E" w:rsidRPr="000967CC" w:rsidRDefault="00114C13" w:rsidP="004D0E54">
      <w:pPr>
        <w:pStyle w:val="ListParagraph"/>
        <w:numPr>
          <w:ilvl w:val="0"/>
          <w:numId w:val="5"/>
        </w:numPr>
        <w:suppressAutoHyphens w:val="0"/>
        <w:spacing w:before="120" w:after="120"/>
        <w:jc w:val="both"/>
        <w:rPr>
          <w:rFonts w:asciiTheme="majorHAnsi" w:hAnsiTheme="majorHAnsi" w:cstheme="majorHAnsi"/>
          <w:szCs w:val="24"/>
        </w:rPr>
      </w:pPr>
      <w:r w:rsidRPr="000967CC">
        <w:rPr>
          <w:rFonts w:asciiTheme="majorHAnsi" w:hAnsiTheme="majorHAnsi" w:cstheme="majorHAnsi"/>
          <w:szCs w:val="24"/>
        </w:rPr>
        <w:t xml:space="preserve">This briefing </w:t>
      </w:r>
      <w:r w:rsidR="00114266" w:rsidRPr="000967CC">
        <w:rPr>
          <w:rFonts w:asciiTheme="majorHAnsi" w:hAnsiTheme="majorHAnsi" w:cstheme="majorHAnsi"/>
          <w:szCs w:val="24"/>
        </w:rPr>
        <w:t xml:space="preserve">outlines issues </w:t>
      </w:r>
      <w:r w:rsidRPr="000967CC">
        <w:rPr>
          <w:rFonts w:asciiTheme="majorHAnsi" w:hAnsiTheme="majorHAnsi" w:cstheme="majorHAnsi"/>
          <w:szCs w:val="24"/>
        </w:rPr>
        <w:t xml:space="preserve">relating to Māori </w:t>
      </w:r>
      <w:r w:rsidR="00CA5A42">
        <w:rPr>
          <w:rFonts w:asciiTheme="majorHAnsi" w:hAnsiTheme="majorHAnsi" w:cstheme="majorHAnsi"/>
          <w:szCs w:val="24"/>
        </w:rPr>
        <w:t>fisheries</w:t>
      </w:r>
      <w:r w:rsidR="0006611F" w:rsidRPr="000967CC">
        <w:rPr>
          <w:rFonts w:asciiTheme="majorHAnsi" w:hAnsiTheme="majorHAnsi" w:cstheme="majorHAnsi"/>
          <w:szCs w:val="24"/>
        </w:rPr>
        <w:t>.</w:t>
      </w:r>
      <w:r w:rsidR="00D66FD5" w:rsidRPr="000967CC">
        <w:rPr>
          <w:rFonts w:asciiTheme="majorHAnsi" w:hAnsiTheme="majorHAnsi" w:cstheme="majorHAnsi"/>
          <w:szCs w:val="24"/>
        </w:rPr>
        <w:t xml:space="preserve">  </w:t>
      </w:r>
    </w:p>
    <w:p w14:paraId="1BC738C1" w14:textId="77777777" w:rsidR="00957CDF" w:rsidRPr="00DA4EFB" w:rsidRDefault="00286327" w:rsidP="004D0E54">
      <w:pPr>
        <w:pStyle w:val="BodyText"/>
        <w:spacing w:before="120"/>
        <w:ind w:left="601"/>
        <w:rPr>
          <w:rStyle w:val="Hyperlink"/>
          <w:rFonts w:asciiTheme="majorHAnsi" w:hAnsiTheme="majorHAnsi" w:cstheme="majorHAnsi"/>
          <w:b/>
          <w:bCs/>
          <w:color w:val="auto"/>
          <w:szCs w:val="24"/>
          <w:u w:val="none"/>
        </w:rPr>
      </w:pPr>
      <w:r w:rsidRPr="00DA4EFB">
        <w:rPr>
          <w:rStyle w:val="Hyperlink"/>
          <w:rFonts w:asciiTheme="majorHAnsi" w:hAnsiTheme="majorHAnsi" w:cstheme="majorHAnsi"/>
          <w:b/>
          <w:bCs/>
          <w:color w:val="auto"/>
          <w:szCs w:val="24"/>
          <w:u w:val="none"/>
        </w:rPr>
        <w:t xml:space="preserve">Pānui </w:t>
      </w:r>
      <w:r w:rsidR="00754B1D" w:rsidRPr="00DA4EFB">
        <w:rPr>
          <w:rStyle w:val="Hyperlink"/>
          <w:rFonts w:asciiTheme="majorHAnsi" w:hAnsiTheme="majorHAnsi" w:cstheme="majorHAnsi"/>
          <w:b/>
          <w:bCs/>
          <w:color w:val="auto"/>
          <w:szCs w:val="24"/>
          <w:u w:val="none"/>
        </w:rPr>
        <w:t xml:space="preserve">Review </w:t>
      </w:r>
      <w:r w:rsidRPr="00DA4EFB">
        <w:rPr>
          <w:rStyle w:val="Hyperlink"/>
          <w:rFonts w:asciiTheme="majorHAnsi" w:hAnsiTheme="majorHAnsi" w:cstheme="majorHAnsi"/>
          <w:b/>
          <w:bCs/>
          <w:color w:val="auto"/>
          <w:szCs w:val="24"/>
          <w:u w:val="none"/>
        </w:rPr>
        <w:t>Summar</w:t>
      </w:r>
      <w:r w:rsidR="00BA2F05" w:rsidRPr="00DA4EFB">
        <w:rPr>
          <w:rStyle w:val="Hyperlink"/>
          <w:rFonts w:asciiTheme="majorHAnsi" w:hAnsiTheme="majorHAnsi" w:cstheme="majorHAnsi"/>
          <w:b/>
          <w:bCs/>
          <w:color w:val="auto"/>
          <w:szCs w:val="24"/>
          <w:u w:val="none"/>
        </w:rPr>
        <w:t>y</w:t>
      </w:r>
      <w:r w:rsidR="00957CDF" w:rsidRPr="00DA4EFB">
        <w:rPr>
          <w:rStyle w:val="Hyperlink"/>
          <w:rFonts w:asciiTheme="majorHAnsi" w:hAnsiTheme="majorHAnsi" w:cstheme="majorHAnsi"/>
          <w:b/>
          <w:bCs/>
          <w:color w:val="auto"/>
          <w:szCs w:val="24"/>
          <w:u w:val="none"/>
        </w:rPr>
        <w:t>:</w:t>
      </w:r>
    </w:p>
    <w:p w14:paraId="4FDFEA27" w14:textId="35F87891" w:rsidR="00BA2F05" w:rsidRDefault="002634EF" w:rsidP="004D0E54">
      <w:pPr>
        <w:pStyle w:val="BodyText"/>
        <w:numPr>
          <w:ilvl w:val="0"/>
          <w:numId w:val="3"/>
        </w:numPr>
        <w:spacing w:before="120"/>
        <w:ind w:left="1315" w:hanging="357"/>
      </w:pPr>
      <w:hyperlink w:anchor="ap1" w:history="1">
        <w:r w:rsidR="00805BE5" w:rsidRPr="002634EF">
          <w:rPr>
            <w:rStyle w:val="Hyperlink"/>
          </w:rPr>
          <w:t xml:space="preserve">Māori Fisheries Sector </w:t>
        </w:r>
        <w:r w:rsidR="00CA5A42" w:rsidRPr="002634EF">
          <w:rPr>
            <w:rStyle w:val="Hyperlink"/>
          </w:rPr>
          <w:t xml:space="preserve">Succinct </w:t>
        </w:r>
        <w:r w:rsidR="00776FC7" w:rsidRPr="002634EF">
          <w:rPr>
            <w:rStyle w:val="Hyperlink"/>
          </w:rPr>
          <w:t>Background</w:t>
        </w:r>
        <w:r w:rsidR="0001583A" w:rsidRPr="002634EF">
          <w:rPr>
            <w:rStyle w:val="Hyperlink"/>
          </w:rPr>
          <w:t>;</w:t>
        </w:r>
      </w:hyperlink>
    </w:p>
    <w:p w14:paraId="11BE39AF" w14:textId="2298ED9C" w:rsidR="00CA5A42" w:rsidRDefault="002634EF" w:rsidP="004D0E54">
      <w:pPr>
        <w:pStyle w:val="BodyText"/>
        <w:numPr>
          <w:ilvl w:val="0"/>
          <w:numId w:val="3"/>
        </w:numPr>
        <w:spacing w:before="120"/>
        <w:ind w:left="1315" w:hanging="357"/>
      </w:pPr>
      <w:hyperlink w:anchor="ap2" w:history="1">
        <w:r w:rsidR="00CA5A42" w:rsidRPr="002634EF">
          <w:rPr>
            <w:rStyle w:val="Hyperlink"/>
          </w:rPr>
          <w:t>Moana New Zealand</w:t>
        </w:r>
        <w:r w:rsidR="0001583A" w:rsidRPr="002634EF">
          <w:rPr>
            <w:rStyle w:val="Hyperlink"/>
          </w:rPr>
          <w:t>;</w:t>
        </w:r>
      </w:hyperlink>
    </w:p>
    <w:p w14:paraId="479AFD20" w14:textId="22BE3DF9" w:rsidR="00CA5A42" w:rsidRDefault="002634EF" w:rsidP="004D0E54">
      <w:pPr>
        <w:pStyle w:val="BodyText"/>
        <w:numPr>
          <w:ilvl w:val="0"/>
          <w:numId w:val="3"/>
        </w:numPr>
        <w:spacing w:before="120"/>
        <w:ind w:left="1315" w:hanging="357"/>
      </w:pPr>
      <w:hyperlink w:anchor="ap3" w:history="1">
        <w:r w:rsidR="00CA5A42" w:rsidRPr="002634EF">
          <w:rPr>
            <w:rStyle w:val="Hyperlink"/>
          </w:rPr>
          <w:t>Sealord</w:t>
        </w:r>
        <w:r w:rsidR="0001583A" w:rsidRPr="002634EF">
          <w:rPr>
            <w:rStyle w:val="Hyperlink"/>
          </w:rPr>
          <w:t>;</w:t>
        </w:r>
      </w:hyperlink>
    </w:p>
    <w:p w14:paraId="3239587A" w14:textId="299FF8CE" w:rsidR="00CA5A42" w:rsidRDefault="002634EF" w:rsidP="004D0E54">
      <w:pPr>
        <w:pStyle w:val="BodyText"/>
        <w:numPr>
          <w:ilvl w:val="0"/>
          <w:numId w:val="3"/>
        </w:numPr>
        <w:spacing w:before="120"/>
        <w:ind w:left="1315" w:hanging="357"/>
      </w:pPr>
      <w:hyperlink w:anchor="ap4" w:history="1">
        <w:proofErr w:type="spellStart"/>
        <w:r w:rsidR="00CA5A42" w:rsidRPr="002634EF">
          <w:rPr>
            <w:rStyle w:val="Hyperlink"/>
          </w:rPr>
          <w:t>Te</w:t>
        </w:r>
        <w:proofErr w:type="spellEnd"/>
        <w:r w:rsidR="00CA5A42" w:rsidRPr="002634EF">
          <w:rPr>
            <w:rStyle w:val="Hyperlink"/>
          </w:rPr>
          <w:t xml:space="preserve"> </w:t>
        </w:r>
        <w:proofErr w:type="spellStart"/>
        <w:r w:rsidR="00CA5A42" w:rsidRPr="002634EF">
          <w:rPr>
            <w:rStyle w:val="Hyperlink"/>
          </w:rPr>
          <w:t>Ohu</w:t>
        </w:r>
        <w:proofErr w:type="spellEnd"/>
        <w:r w:rsidR="00CA5A42" w:rsidRPr="002634EF">
          <w:rPr>
            <w:rStyle w:val="Hyperlink"/>
          </w:rPr>
          <w:t xml:space="preserve"> Kai Moana</w:t>
        </w:r>
        <w:r w:rsidR="0001583A" w:rsidRPr="002634EF">
          <w:rPr>
            <w:rStyle w:val="Hyperlink"/>
          </w:rPr>
          <w:t>;</w:t>
        </w:r>
      </w:hyperlink>
    </w:p>
    <w:p w14:paraId="2AB56997" w14:textId="152BC8EA" w:rsidR="00CA5A42" w:rsidRPr="00CA5A42" w:rsidRDefault="002634EF" w:rsidP="004D0E54">
      <w:pPr>
        <w:pStyle w:val="BodyText"/>
        <w:numPr>
          <w:ilvl w:val="0"/>
          <w:numId w:val="3"/>
        </w:numPr>
        <w:spacing w:before="120"/>
        <w:ind w:left="1315" w:hanging="357"/>
      </w:pPr>
      <w:hyperlink w:anchor="ap5" w:history="1">
        <w:proofErr w:type="spellStart"/>
        <w:r w:rsidR="00CA5A42" w:rsidRPr="002634EF">
          <w:rPr>
            <w:rStyle w:val="Hyperlink"/>
          </w:rPr>
          <w:t>Te</w:t>
        </w:r>
        <w:proofErr w:type="spellEnd"/>
        <w:r w:rsidR="00CA5A42" w:rsidRPr="002634EF">
          <w:rPr>
            <w:rStyle w:val="Hyperlink"/>
          </w:rPr>
          <w:t xml:space="preserve"> Wai Māori Trust</w:t>
        </w:r>
        <w:r w:rsidR="0001583A" w:rsidRPr="002634EF">
          <w:rPr>
            <w:rStyle w:val="Hyperlink"/>
          </w:rPr>
          <w:t>; and</w:t>
        </w:r>
      </w:hyperlink>
    </w:p>
    <w:p w14:paraId="1529A982" w14:textId="776DA12B" w:rsidR="00CA5A42" w:rsidRPr="00CA5A42" w:rsidRDefault="002634EF" w:rsidP="004D0E54">
      <w:pPr>
        <w:pStyle w:val="BodyText"/>
        <w:numPr>
          <w:ilvl w:val="0"/>
          <w:numId w:val="3"/>
        </w:numPr>
        <w:spacing w:before="120"/>
        <w:ind w:left="1315" w:hanging="357"/>
      </w:pPr>
      <w:hyperlink w:anchor="ap6" w:history="1">
        <w:proofErr w:type="spellStart"/>
        <w:r w:rsidR="00CA5A42" w:rsidRPr="002634EF">
          <w:rPr>
            <w:rStyle w:val="Hyperlink"/>
          </w:rPr>
          <w:t>Te</w:t>
        </w:r>
        <w:proofErr w:type="spellEnd"/>
        <w:r w:rsidR="00CA5A42" w:rsidRPr="002634EF">
          <w:rPr>
            <w:rStyle w:val="Hyperlink"/>
          </w:rPr>
          <w:t xml:space="preserve"> </w:t>
        </w:r>
        <w:proofErr w:type="spellStart"/>
        <w:r w:rsidR="00CA5A42" w:rsidRPr="002634EF">
          <w:rPr>
            <w:rStyle w:val="Hyperlink"/>
          </w:rPr>
          <w:t>Pūtea</w:t>
        </w:r>
        <w:proofErr w:type="spellEnd"/>
        <w:r w:rsidR="00CA5A42" w:rsidRPr="002634EF">
          <w:rPr>
            <w:rStyle w:val="Hyperlink"/>
          </w:rPr>
          <w:t xml:space="preserve"> </w:t>
        </w:r>
        <w:proofErr w:type="spellStart"/>
        <w:r w:rsidR="00CA5A42" w:rsidRPr="002634EF">
          <w:rPr>
            <w:rStyle w:val="Hyperlink"/>
          </w:rPr>
          <w:t>Whakatupu</w:t>
        </w:r>
        <w:proofErr w:type="spellEnd"/>
        <w:r w:rsidR="00CA5A42" w:rsidRPr="002634EF">
          <w:rPr>
            <w:rStyle w:val="Hyperlink"/>
          </w:rPr>
          <w:t xml:space="preserve"> Trust / </w:t>
        </w:r>
        <w:proofErr w:type="spellStart"/>
        <w:r w:rsidR="00CA5A42" w:rsidRPr="002634EF">
          <w:rPr>
            <w:rStyle w:val="Hyperlink"/>
          </w:rPr>
          <w:t>Tapuwae</w:t>
        </w:r>
        <w:proofErr w:type="spellEnd"/>
        <w:r w:rsidR="00CA5A42" w:rsidRPr="002634EF">
          <w:rPr>
            <w:rStyle w:val="Hyperlink"/>
          </w:rPr>
          <w:t xml:space="preserve"> Roa</w:t>
        </w:r>
        <w:r w:rsidR="00272DA8" w:rsidRPr="002634EF">
          <w:rPr>
            <w:rStyle w:val="Hyperlink"/>
          </w:rPr>
          <w:t>.</w:t>
        </w:r>
      </w:hyperlink>
    </w:p>
    <w:p w14:paraId="318357D0" w14:textId="471B800E" w:rsidR="00286327" w:rsidRPr="00DA4EFB" w:rsidRDefault="00286327" w:rsidP="004D0E54">
      <w:pPr>
        <w:pStyle w:val="BodyText"/>
        <w:spacing w:before="120"/>
        <w:ind w:left="601"/>
        <w:rPr>
          <w:rStyle w:val="Hyperlink"/>
          <w:b/>
          <w:bCs/>
          <w:color w:val="auto"/>
          <w:u w:val="none"/>
        </w:rPr>
      </w:pPr>
      <w:r w:rsidRPr="00DA4EFB">
        <w:rPr>
          <w:rStyle w:val="Hyperlink"/>
          <w:b/>
          <w:bCs/>
          <w:color w:val="auto"/>
          <w:u w:val="none"/>
        </w:rPr>
        <w:t>Documents</w:t>
      </w:r>
      <w:r w:rsidR="00D13CA3" w:rsidRPr="00DA4EFB">
        <w:rPr>
          <w:rStyle w:val="Hyperlink"/>
          <w:b/>
          <w:bCs/>
          <w:color w:val="auto"/>
          <w:u w:val="none"/>
        </w:rPr>
        <w:t xml:space="preserve"> and Data Sets</w:t>
      </w:r>
      <w:r w:rsidRPr="00DA4EFB">
        <w:rPr>
          <w:rStyle w:val="Hyperlink"/>
          <w:b/>
          <w:bCs/>
          <w:color w:val="auto"/>
          <w:u w:val="none"/>
        </w:rPr>
        <w:t xml:space="preserve"> </w:t>
      </w:r>
      <w:proofErr w:type="gramStart"/>
      <w:r w:rsidRPr="00DA4EFB">
        <w:rPr>
          <w:rStyle w:val="Hyperlink"/>
          <w:b/>
          <w:bCs/>
          <w:color w:val="auto"/>
          <w:u w:val="none"/>
        </w:rPr>
        <w:t>Reviewed</w:t>
      </w:r>
      <w:r w:rsidR="0087738E" w:rsidRPr="00DA4EFB">
        <w:rPr>
          <w:rStyle w:val="Hyperlink"/>
          <w:b/>
          <w:bCs/>
          <w:color w:val="auto"/>
          <w:u w:val="none"/>
        </w:rPr>
        <w:t>;</w:t>
      </w:r>
      <w:proofErr w:type="gramEnd"/>
    </w:p>
    <w:p w14:paraId="16CCA281" w14:textId="04B44E94" w:rsidR="00286327" w:rsidRPr="00CA5A42" w:rsidRDefault="002634EF" w:rsidP="004D0E54">
      <w:pPr>
        <w:pStyle w:val="BodyText"/>
        <w:numPr>
          <w:ilvl w:val="0"/>
          <w:numId w:val="3"/>
        </w:numPr>
        <w:spacing w:before="120"/>
        <w:ind w:left="1315" w:hanging="357"/>
        <w:rPr>
          <w:rFonts w:asciiTheme="majorHAnsi" w:hAnsiTheme="majorHAnsi" w:cstheme="majorHAnsi"/>
          <w:szCs w:val="24"/>
        </w:rPr>
      </w:pPr>
      <w:r>
        <w:rPr>
          <w:rFonts w:asciiTheme="majorHAnsi" w:hAnsiTheme="majorHAnsi"/>
        </w:rPr>
        <w:fldChar w:fldCharType="begin"/>
      </w:r>
      <w:r>
        <w:rPr>
          <w:rFonts w:asciiTheme="majorHAnsi" w:hAnsiTheme="majorHAnsi"/>
        </w:rPr>
        <w:instrText>HYPERLINK  \l "ap7"</w:instrText>
      </w:r>
      <w:r>
        <w:rPr>
          <w:rFonts w:asciiTheme="majorHAnsi" w:hAnsiTheme="majorHAnsi"/>
        </w:rPr>
      </w:r>
      <w:r>
        <w:rPr>
          <w:rFonts w:asciiTheme="majorHAnsi" w:hAnsiTheme="majorHAnsi"/>
        </w:rPr>
        <w:fldChar w:fldCharType="separate"/>
      </w:r>
      <w:r w:rsidR="00CA5A42" w:rsidRPr="002634EF">
        <w:rPr>
          <w:rStyle w:val="Hyperlink"/>
          <w:rFonts w:asciiTheme="majorHAnsi" w:hAnsiTheme="majorHAnsi"/>
        </w:rPr>
        <w:t>Moana New Zealand Integrated Annual Report 202</w:t>
      </w:r>
      <w:r w:rsidR="00216F83" w:rsidRPr="002634EF">
        <w:rPr>
          <w:rStyle w:val="Hyperlink"/>
          <w:rFonts w:asciiTheme="majorHAnsi" w:hAnsiTheme="majorHAnsi"/>
        </w:rPr>
        <w:t>5</w:t>
      </w:r>
      <w:r>
        <w:rPr>
          <w:rFonts w:asciiTheme="majorHAnsi" w:hAnsiTheme="majorHAnsi"/>
        </w:rPr>
        <w:fldChar w:fldCharType="end"/>
      </w:r>
    </w:p>
    <w:p w14:paraId="51EEE52C" w14:textId="77777777" w:rsidR="00776FC7" w:rsidRDefault="00952FE9" w:rsidP="006A4014">
      <w:pPr>
        <w:pStyle w:val="BodyText"/>
        <w:spacing w:before="240"/>
        <w:rPr>
          <w:rFonts w:asciiTheme="majorHAnsi" w:hAnsiTheme="majorHAnsi" w:cstheme="majorHAnsi"/>
          <w:b/>
          <w:szCs w:val="24"/>
        </w:rPr>
      </w:pPr>
      <w:bookmarkStart w:id="0" w:name="summaryE15"/>
      <w:bookmarkStart w:id="1" w:name="gen"/>
      <w:bookmarkStart w:id="2" w:name="appointments"/>
      <w:bookmarkStart w:id="3" w:name="othernews"/>
      <w:bookmarkStart w:id="4" w:name="population"/>
      <w:bookmarkStart w:id="5" w:name="tpw"/>
      <w:bookmarkStart w:id="6" w:name="kermadec"/>
      <w:bookmarkStart w:id="7" w:name="ngatata"/>
      <w:r w:rsidRPr="00942353">
        <w:rPr>
          <w:rFonts w:asciiTheme="majorHAnsi" w:hAnsiTheme="majorHAnsi" w:cstheme="majorHAnsi"/>
          <w:b/>
          <w:szCs w:val="24"/>
        </w:rPr>
        <w:t xml:space="preserve">Pānui </w:t>
      </w:r>
      <w:r w:rsidR="00754B1D" w:rsidRPr="00942353">
        <w:rPr>
          <w:rFonts w:asciiTheme="majorHAnsi" w:hAnsiTheme="majorHAnsi" w:cstheme="majorHAnsi"/>
          <w:b/>
          <w:szCs w:val="24"/>
        </w:rPr>
        <w:t xml:space="preserve">Review </w:t>
      </w:r>
      <w:r w:rsidRPr="00942353">
        <w:rPr>
          <w:rFonts w:asciiTheme="majorHAnsi" w:hAnsiTheme="majorHAnsi" w:cstheme="majorHAnsi"/>
          <w:b/>
          <w:szCs w:val="24"/>
        </w:rPr>
        <w:t>Summary</w:t>
      </w:r>
      <w:r w:rsidR="00942353" w:rsidRPr="00942353">
        <w:rPr>
          <w:rFonts w:asciiTheme="majorHAnsi" w:hAnsiTheme="majorHAnsi" w:cstheme="majorHAnsi"/>
          <w:b/>
          <w:szCs w:val="24"/>
        </w:rPr>
        <w:t>:</w:t>
      </w:r>
    </w:p>
    <w:p w14:paraId="2BD41209" w14:textId="77777777" w:rsidR="00CF0886" w:rsidRDefault="0087764C" w:rsidP="002B6560">
      <w:pPr>
        <w:pStyle w:val="BodyText"/>
        <w:numPr>
          <w:ilvl w:val="0"/>
          <w:numId w:val="5"/>
        </w:numPr>
        <w:spacing w:before="120"/>
        <w:ind w:left="357" w:hanging="357"/>
        <w:rPr>
          <w:rFonts w:cs="Arial"/>
          <w:szCs w:val="24"/>
        </w:rPr>
      </w:pPr>
      <w:bookmarkStart w:id="8" w:name="budget16"/>
      <w:bookmarkEnd w:id="0"/>
      <w:r w:rsidRPr="00636BC3">
        <w:rPr>
          <w:rFonts w:cs="Arial"/>
          <w:szCs w:val="24"/>
        </w:rPr>
        <w:t xml:space="preserve">This week our focus is on the performance </w:t>
      </w:r>
      <w:r w:rsidR="005B5AD6" w:rsidRPr="00636BC3">
        <w:rPr>
          <w:rFonts w:cs="Arial"/>
          <w:szCs w:val="24"/>
        </w:rPr>
        <w:t>of key entities in the Māori fisheries sector.</w:t>
      </w:r>
      <w:r w:rsidR="008C2D9E" w:rsidRPr="00636BC3">
        <w:rPr>
          <w:rFonts w:cs="Arial"/>
          <w:szCs w:val="24"/>
        </w:rPr>
        <w:t xml:space="preserve"> </w:t>
      </w:r>
      <w:r w:rsidR="00CD13EA" w:rsidRPr="00636BC3">
        <w:rPr>
          <w:rFonts w:cs="Arial"/>
          <w:szCs w:val="24"/>
        </w:rPr>
        <w:t xml:space="preserve"> </w:t>
      </w:r>
      <w:r w:rsidR="00D51458" w:rsidRPr="00636BC3">
        <w:rPr>
          <w:rFonts w:cs="Arial"/>
          <w:szCs w:val="24"/>
        </w:rPr>
        <w:t xml:space="preserve">This matters for all </w:t>
      </w:r>
      <w:r w:rsidR="00EB36F7" w:rsidRPr="00636BC3">
        <w:rPr>
          <w:rFonts w:cs="Arial"/>
          <w:szCs w:val="24"/>
        </w:rPr>
        <w:t>Māori</w:t>
      </w:r>
      <w:r w:rsidR="00D51458" w:rsidRPr="00636BC3">
        <w:rPr>
          <w:rFonts w:cs="Arial"/>
          <w:szCs w:val="24"/>
        </w:rPr>
        <w:t xml:space="preserve">, because all Māori are intended to be the beneficiaries of the </w:t>
      </w:r>
      <w:r w:rsidR="00CE1640" w:rsidRPr="00636BC3">
        <w:rPr>
          <w:rFonts w:cs="Arial"/>
          <w:szCs w:val="24"/>
        </w:rPr>
        <w:t>fisheries</w:t>
      </w:r>
      <w:r w:rsidR="00D51458" w:rsidRPr="00636BC3">
        <w:rPr>
          <w:rFonts w:cs="Arial"/>
          <w:szCs w:val="24"/>
        </w:rPr>
        <w:t xml:space="preserve"> settlement. </w:t>
      </w:r>
      <w:r w:rsidR="00D51458">
        <w:t>I</w:t>
      </w:r>
      <w:r w:rsidR="00D07388">
        <w:t xml:space="preserve">n </w:t>
      </w:r>
      <w:r w:rsidR="00D07388" w:rsidRPr="00636BC3">
        <w:rPr>
          <w:rFonts w:cs="Arial"/>
          <w:szCs w:val="24"/>
        </w:rPr>
        <w:t xml:space="preserve">this sector the financial year ends 30 September, meaning annual reports </w:t>
      </w:r>
      <w:r w:rsidR="008555F0" w:rsidRPr="00636BC3">
        <w:rPr>
          <w:rFonts w:cs="Arial"/>
          <w:szCs w:val="24"/>
        </w:rPr>
        <w:t xml:space="preserve">are </w:t>
      </w:r>
      <w:r w:rsidR="0085578D" w:rsidRPr="00636BC3">
        <w:rPr>
          <w:rFonts w:cs="Arial"/>
          <w:szCs w:val="24"/>
        </w:rPr>
        <w:t xml:space="preserve">typically </w:t>
      </w:r>
      <w:r w:rsidR="008555F0" w:rsidRPr="00636BC3">
        <w:rPr>
          <w:rFonts w:cs="Arial"/>
          <w:szCs w:val="24"/>
        </w:rPr>
        <w:t xml:space="preserve">released in </w:t>
      </w:r>
      <w:r w:rsidR="0085578D" w:rsidRPr="00636BC3">
        <w:rPr>
          <w:rFonts w:cs="Arial"/>
          <w:szCs w:val="24"/>
        </w:rPr>
        <w:t xml:space="preserve">December to </w:t>
      </w:r>
      <w:r w:rsidR="008555F0" w:rsidRPr="00636BC3">
        <w:rPr>
          <w:rFonts w:cs="Arial"/>
          <w:szCs w:val="24"/>
        </w:rPr>
        <w:t>February each year</w:t>
      </w:r>
      <w:r w:rsidR="00144F87" w:rsidRPr="00636BC3">
        <w:rPr>
          <w:rFonts w:cs="Arial"/>
          <w:szCs w:val="24"/>
        </w:rPr>
        <w:t>, allowing for a full review around now</w:t>
      </w:r>
      <w:r w:rsidR="00D07388" w:rsidRPr="00636BC3">
        <w:rPr>
          <w:rFonts w:cs="Arial"/>
          <w:szCs w:val="24"/>
        </w:rPr>
        <w:t>.</w:t>
      </w:r>
    </w:p>
    <w:p w14:paraId="1860B697" w14:textId="51FB6B94" w:rsidR="003D5F88" w:rsidRPr="00636BC3" w:rsidRDefault="008E369C" w:rsidP="002B6560">
      <w:pPr>
        <w:pStyle w:val="BodyText"/>
        <w:numPr>
          <w:ilvl w:val="0"/>
          <w:numId w:val="5"/>
        </w:numPr>
        <w:spacing w:before="120"/>
        <w:ind w:left="357" w:hanging="357"/>
        <w:rPr>
          <w:rFonts w:cs="Arial"/>
          <w:szCs w:val="24"/>
        </w:rPr>
      </w:pPr>
      <w:r w:rsidRPr="00636BC3">
        <w:rPr>
          <w:rFonts w:cs="Arial"/>
          <w:szCs w:val="24"/>
        </w:rPr>
        <w:t xml:space="preserve">Despite this sector arising from </w:t>
      </w:r>
      <w:r w:rsidR="001B01D6" w:rsidRPr="00636BC3">
        <w:rPr>
          <w:rFonts w:cs="Arial"/>
          <w:szCs w:val="24"/>
        </w:rPr>
        <w:t xml:space="preserve">the </w:t>
      </w:r>
      <w:r w:rsidRPr="00636BC3">
        <w:rPr>
          <w:rFonts w:cs="Arial"/>
          <w:szCs w:val="24"/>
        </w:rPr>
        <w:t>largest Treaty</w:t>
      </w:r>
      <w:r w:rsidR="001E2C14">
        <w:rPr>
          <w:rFonts w:cs="Arial"/>
          <w:szCs w:val="24"/>
        </w:rPr>
        <w:t xml:space="preserve"> of Waitangi</w:t>
      </w:r>
      <w:r w:rsidRPr="00636BC3">
        <w:rPr>
          <w:rFonts w:cs="Arial"/>
          <w:szCs w:val="24"/>
        </w:rPr>
        <w:t xml:space="preserve"> settlement ever done</w:t>
      </w:r>
      <w:r w:rsidR="00EE41AA">
        <w:rPr>
          <w:rFonts w:cs="Arial"/>
          <w:szCs w:val="24"/>
        </w:rPr>
        <w:t xml:space="preserve"> (and without any mandating or voting process)</w:t>
      </w:r>
      <w:r w:rsidRPr="00636BC3">
        <w:rPr>
          <w:rFonts w:cs="Arial"/>
          <w:szCs w:val="24"/>
        </w:rPr>
        <w:t xml:space="preserve">, </w:t>
      </w:r>
      <w:r w:rsidR="00144F87" w:rsidRPr="00636BC3">
        <w:rPr>
          <w:rFonts w:cs="Arial"/>
          <w:szCs w:val="24"/>
        </w:rPr>
        <w:t>it appear</w:t>
      </w:r>
      <w:r w:rsidR="001B01D6" w:rsidRPr="00636BC3">
        <w:rPr>
          <w:rFonts w:cs="Arial"/>
          <w:szCs w:val="24"/>
        </w:rPr>
        <w:t>s</w:t>
      </w:r>
      <w:r w:rsidR="00144F87" w:rsidRPr="00636BC3">
        <w:rPr>
          <w:rFonts w:cs="Arial"/>
          <w:szCs w:val="24"/>
        </w:rPr>
        <w:t xml:space="preserve"> to us to receive much less scrutiny than other Māori development areas</w:t>
      </w:r>
      <w:r w:rsidR="008251D7" w:rsidRPr="00636BC3">
        <w:rPr>
          <w:rFonts w:cs="Arial"/>
          <w:szCs w:val="24"/>
        </w:rPr>
        <w:t xml:space="preserve">.  Perhaps that is because this </w:t>
      </w:r>
      <w:r w:rsidR="00D07388" w:rsidRPr="00636BC3">
        <w:rPr>
          <w:rFonts w:cs="Arial"/>
          <w:szCs w:val="24"/>
        </w:rPr>
        <w:t xml:space="preserve">sector has </w:t>
      </w:r>
      <w:r w:rsidR="008251D7" w:rsidRPr="00636BC3">
        <w:rPr>
          <w:rFonts w:cs="Arial"/>
          <w:szCs w:val="24"/>
        </w:rPr>
        <w:t xml:space="preserve">numerous </w:t>
      </w:r>
      <w:r w:rsidR="00D07388" w:rsidRPr="00636BC3">
        <w:rPr>
          <w:rFonts w:cs="Arial"/>
          <w:szCs w:val="24"/>
        </w:rPr>
        <w:t>structural complexities</w:t>
      </w:r>
      <w:r w:rsidR="008251D7" w:rsidRPr="00636BC3">
        <w:rPr>
          <w:rFonts w:cs="Arial"/>
          <w:szCs w:val="24"/>
        </w:rPr>
        <w:t xml:space="preserve"> within it.  </w:t>
      </w:r>
      <w:r w:rsidR="00FC5862" w:rsidRPr="00636BC3">
        <w:rPr>
          <w:rFonts w:cs="Arial"/>
          <w:szCs w:val="24"/>
        </w:rPr>
        <w:t>In our view</w:t>
      </w:r>
      <w:r w:rsidR="00855710" w:rsidRPr="00636BC3">
        <w:rPr>
          <w:rFonts w:cs="Arial"/>
          <w:szCs w:val="24"/>
        </w:rPr>
        <w:t>,</w:t>
      </w:r>
      <w:r w:rsidR="00FC5862" w:rsidRPr="00636BC3">
        <w:rPr>
          <w:rFonts w:cs="Arial"/>
          <w:szCs w:val="24"/>
        </w:rPr>
        <w:t xml:space="preserve"> </w:t>
      </w:r>
      <w:r w:rsidR="0043564E" w:rsidRPr="00636BC3">
        <w:rPr>
          <w:rFonts w:cs="Arial"/>
          <w:szCs w:val="24"/>
        </w:rPr>
        <w:t>lack of s</w:t>
      </w:r>
      <w:r w:rsidR="00D51458" w:rsidRPr="00636BC3">
        <w:rPr>
          <w:rFonts w:cs="Arial"/>
          <w:szCs w:val="24"/>
        </w:rPr>
        <w:t>c</w:t>
      </w:r>
      <w:r w:rsidR="0043564E" w:rsidRPr="00636BC3">
        <w:rPr>
          <w:rFonts w:cs="Arial"/>
          <w:szCs w:val="24"/>
        </w:rPr>
        <w:t>ruti</w:t>
      </w:r>
      <w:r w:rsidR="00D51458" w:rsidRPr="00636BC3">
        <w:rPr>
          <w:rFonts w:cs="Arial"/>
          <w:szCs w:val="24"/>
        </w:rPr>
        <w:t>n</w:t>
      </w:r>
      <w:r w:rsidR="0043564E" w:rsidRPr="00636BC3">
        <w:rPr>
          <w:rFonts w:cs="Arial"/>
          <w:szCs w:val="24"/>
        </w:rPr>
        <w:t xml:space="preserve">y </w:t>
      </w:r>
      <w:r w:rsidR="001F2892" w:rsidRPr="00636BC3">
        <w:rPr>
          <w:rFonts w:cs="Arial"/>
          <w:szCs w:val="24"/>
        </w:rPr>
        <w:t>is a problem</w:t>
      </w:r>
      <w:r w:rsidR="00FC5862" w:rsidRPr="00636BC3">
        <w:rPr>
          <w:rFonts w:cs="Arial"/>
          <w:szCs w:val="24"/>
        </w:rPr>
        <w:t>, as without awareness performance issues can go unattended to</w:t>
      </w:r>
      <w:r w:rsidR="003D5F88" w:rsidRPr="00636BC3">
        <w:rPr>
          <w:rFonts w:cs="Arial"/>
          <w:szCs w:val="24"/>
        </w:rPr>
        <w:t>,</w:t>
      </w:r>
      <w:r w:rsidR="008251D7" w:rsidRPr="00636BC3">
        <w:rPr>
          <w:rFonts w:cs="Arial"/>
          <w:szCs w:val="24"/>
        </w:rPr>
        <w:t xml:space="preserve"> </w:t>
      </w:r>
      <w:r w:rsidR="00D51458" w:rsidRPr="00636BC3">
        <w:rPr>
          <w:rFonts w:cs="Arial"/>
          <w:szCs w:val="24"/>
        </w:rPr>
        <w:t xml:space="preserve">and governors cannot be held to </w:t>
      </w:r>
      <w:r w:rsidR="007748F1" w:rsidRPr="00636BC3">
        <w:rPr>
          <w:rFonts w:cs="Arial"/>
          <w:szCs w:val="24"/>
        </w:rPr>
        <w:t xml:space="preserve">full </w:t>
      </w:r>
      <w:r w:rsidR="00D51458" w:rsidRPr="00636BC3">
        <w:rPr>
          <w:rFonts w:cs="Arial"/>
          <w:szCs w:val="24"/>
        </w:rPr>
        <w:t>account</w:t>
      </w:r>
      <w:r w:rsidR="001F2892" w:rsidRPr="00636BC3">
        <w:rPr>
          <w:rFonts w:cs="Arial"/>
          <w:szCs w:val="24"/>
        </w:rPr>
        <w:t>.</w:t>
      </w:r>
      <w:r w:rsidR="001A3049" w:rsidRPr="00636BC3">
        <w:rPr>
          <w:rFonts w:cs="Arial"/>
          <w:szCs w:val="24"/>
        </w:rPr>
        <w:t xml:space="preserve">  </w:t>
      </w:r>
    </w:p>
    <w:p w14:paraId="48777F69" w14:textId="5041C7A8" w:rsidR="001A3049" w:rsidRPr="007A47E7" w:rsidRDefault="001A3049" w:rsidP="007A47E7">
      <w:pPr>
        <w:pStyle w:val="BodyText"/>
        <w:numPr>
          <w:ilvl w:val="0"/>
          <w:numId w:val="5"/>
        </w:numPr>
        <w:spacing w:before="120"/>
        <w:ind w:left="357" w:hanging="357"/>
        <w:rPr>
          <w:rFonts w:cs="Arial"/>
          <w:szCs w:val="24"/>
        </w:rPr>
      </w:pPr>
      <w:r w:rsidRPr="007A47E7">
        <w:rPr>
          <w:rFonts w:cs="Arial"/>
          <w:szCs w:val="24"/>
        </w:rPr>
        <w:t>For the record this was another poor fishing year</w:t>
      </w:r>
      <w:r w:rsidR="006C5690">
        <w:rPr>
          <w:rFonts w:cs="Arial"/>
          <w:szCs w:val="24"/>
        </w:rPr>
        <w:t xml:space="preserve">, returns to shareholders being </w:t>
      </w:r>
      <w:r w:rsidR="00773CDE">
        <w:rPr>
          <w:rFonts w:cs="Arial"/>
          <w:szCs w:val="24"/>
        </w:rPr>
        <w:t xml:space="preserve">below $6 million.  Or in practical terms, for those of you thinking </w:t>
      </w:r>
      <w:r w:rsidR="002F7AFC">
        <w:rPr>
          <w:rFonts w:cs="Arial"/>
          <w:szCs w:val="24"/>
        </w:rPr>
        <w:t xml:space="preserve">about </w:t>
      </w:r>
      <w:r w:rsidR="00773CDE">
        <w:rPr>
          <w:rFonts w:cs="Arial"/>
          <w:szCs w:val="24"/>
        </w:rPr>
        <w:t xml:space="preserve">Friday </w:t>
      </w:r>
      <w:r w:rsidR="00FE7EBE">
        <w:rPr>
          <w:rFonts w:cs="Arial"/>
          <w:szCs w:val="24"/>
        </w:rPr>
        <w:t xml:space="preserve">night </w:t>
      </w:r>
      <w:r w:rsidR="00773CDE">
        <w:rPr>
          <w:rFonts w:cs="Arial"/>
          <w:szCs w:val="24"/>
        </w:rPr>
        <w:t>fish and chips</w:t>
      </w:r>
      <w:r w:rsidR="006B360B">
        <w:rPr>
          <w:rFonts w:cs="Arial"/>
          <w:szCs w:val="24"/>
        </w:rPr>
        <w:t xml:space="preserve"> </w:t>
      </w:r>
      <w:proofErr w:type="gramStart"/>
      <w:r w:rsidR="00FE7EBE">
        <w:rPr>
          <w:rFonts w:cs="Arial"/>
          <w:szCs w:val="24"/>
        </w:rPr>
        <w:t>later on</w:t>
      </w:r>
      <w:proofErr w:type="gramEnd"/>
      <w:r w:rsidR="0090771F">
        <w:rPr>
          <w:rFonts w:cs="Arial"/>
          <w:szCs w:val="24"/>
        </w:rPr>
        <w:t xml:space="preserve">, the return from this settlement currently </w:t>
      </w:r>
      <w:r w:rsidR="0041320C">
        <w:rPr>
          <w:rFonts w:cs="Arial"/>
          <w:szCs w:val="24"/>
        </w:rPr>
        <w:t xml:space="preserve">equates to </w:t>
      </w:r>
      <w:r w:rsidR="002C0CBB">
        <w:rPr>
          <w:rFonts w:cs="Arial"/>
          <w:szCs w:val="24"/>
        </w:rPr>
        <w:t xml:space="preserve">about </w:t>
      </w:r>
      <w:r w:rsidR="0090771F">
        <w:rPr>
          <w:rFonts w:cs="Arial"/>
          <w:szCs w:val="24"/>
        </w:rPr>
        <w:t>one piece of fish per tāngata Māori per year.  No</w:t>
      </w:r>
      <w:r w:rsidR="001410BD">
        <w:rPr>
          <w:rFonts w:cs="Arial"/>
          <w:szCs w:val="24"/>
        </w:rPr>
        <w:t>,</w:t>
      </w:r>
      <w:r w:rsidR="0090771F">
        <w:rPr>
          <w:rFonts w:cs="Arial"/>
          <w:szCs w:val="24"/>
        </w:rPr>
        <w:t xml:space="preserve"> not one whole fish</w:t>
      </w:r>
      <w:r w:rsidR="001410BD">
        <w:rPr>
          <w:rFonts w:cs="Arial"/>
          <w:szCs w:val="24"/>
        </w:rPr>
        <w:t xml:space="preserve"> each</w:t>
      </w:r>
      <w:r w:rsidR="0090771F">
        <w:rPr>
          <w:rFonts w:cs="Arial"/>
          <w:szCs w:val="24"/>
        </w:rPr>
        <w:t xml:space="preserve">, nor a </w:t>
      </w:r>
      <w:r w:rsidR="00D21485">
        <w:rPr>
          <w:rFonts w:cs="Arial"/>
          <w:szCs w:val="24"/>
        </w:rPr>
        <w:t xml:space="preserve">whole fillet, just </w:t>
      </w:r>
      <w:r w:rsidR="001410BD">
        <w:rPr>
          <w:rFonts w:cs="Arial"/>
          <w:szCs w:val="24"/>
        </w:rPr>
        <w:t xml:space="preserve">one </w:t>
      </w:r>
      <w:r w:rsidR="00D21485">
        <w:rPr>
          <w:rFonts w:cs="Arial"/>
          <w:szCs w:val="24"/>
        </w:rPr>
        <w:t xml:space="preserve">piece each.  </w:t>
      </w:r>
      <w:r w:rsidR="00CB681A">
        <w:rPr>
          <w:rFonts w:cs="Arial"/>
          <w:szCs w:val="24"/>
        </w:rPr>
        <w:t>No gravy train of tarta</w:t>
      </w:r>
      <w:r w:rsidR="0041663F">
        <w:rPr>
          <w:rFonts w:cs="Arial"/>
          <w:szCs w:val="24"/>
        </w:rPr>
        <w:t>re</w:t>
      </w:r>
      <w:r w:rsidR="00CB681A">
        <w:rPr>
          <w:rFonts w:cs="Arial"/>
          <w:szCs w:val="24"/>
        </w:rPr>
        <w:t xml:space="preserve"> sauce on the side either.  </w:t>
      </w:r>
      <w:r w:rsidR="00D21485">
        <w:rPr>
          <w:rFonts w:cs="Arial"/>
          <w:szCs w:val="24"/>
        </w:rPr>
        <w:t>Does that represent a good deal?</w:t>
      </w:r>
      <w:r w:rsidR="00414E83">
        <w:rPr>
          <w:rFonts w:cs="Arial"/>
          <w:szCs w:val="24"/>
        </w:rPr>
        <w:t xml:space="preserve"> </w:t>
      </w:r>
      <w:r w:rsidR="00E81B4E">
        <w:rPr>
          <w:rFonts w:cs="Arial"/>
          <w:szCs w:val="24"/>
        </w:rPr>
        <w:t xml:space="preserve">Does that </w:t>
      </w:r>
      <w:r w:rsidR="00C563BC">
        <w:rPr>
          <w:rFonts w:cs="Arial"/>
          <w:szCs w:val="24"/>
        </w:rPr>
        <w:t xml:space="preserve">sound like what some say is </w:t>
      </w:r>
      <w:r w:rsidR="00E81B4E">
        <w:rPr>
          <w:rFonts w:cs="Arial"/>
          <w:szCs w:val="24"/>
        </w:rPr>
        <w:t>‘</w:t>
      </w:r>
      <w:r w:rsidR="006B360B">
        <w:rPr>
          <w:rFonts w:cs="Arial"/>
          <w:szCs w:val="24"/>
        </w:rPr>
        <w:t xml:space="preserve">Māori </w:t>
      </w:r>
      <w:r w:rsidR="00E81B4E">
        <w:rPr>
          <w:rFonts w:cs="Arial"/>
          <w:szCs w:val="24"/>
        </w:rPr>
        <w:t>advantage’</w:t>
      </w:r>
      <w:r w:rsidR="00143DEF">
        <w:rPr>
          <w:rFonts w:cs="Arial"/>
          <w:szCs w:val="24"/>
        </w:rPr>
        <w:t xml:space="preserve"> from the Treaty</w:t>
      </w:r>
      <w:r w:rsidR="00636BC3">
        <w:rPr>
          <w:rFonts w:cs="Arial"/>
          <w:szCs w:val="24"/>
        </w:rPr>
        <w:t>?</w:t>
      </w:r>
      <w:r w:rsidR="00E81B4E">
        <w:rPr>
          <w:rFonts w:cs="Arial"/>
          <w:szCs w:val="24"/>
        </w:rPr>
        <w:t xml:space="preserve"> </w:t>
      </w:r>
    </w:p>
    <w:p w14:paraId="2CBA7AF3" w14:textId="3ACF14FF" w:rsidR="00D07388" w:rsidRPr="0000731A" w:rsidRDefault="005975D0" w:rsidP="00ED0EC6">
      <w:pPr>
        <w:pStyle w:val="BodyText"/>
        <w:numPr>
          <w:ilvl w:val="0"/>
          <w:numId w:val="5"/>
        </w:numPr>
        <w:spacing w:before="120"/>
        <w:ind w:left="357" w:hanging="357"/>
        <w:rPr>
          <w:rFonts w:cs="Arial"/>
          <w:szCs w:val="24"/>
        </w:rPr>
      </w:pPr>
      <w:r>
        <w:rPr>
          <w:rFonts w:cs="Arial"/>
          <w:szCs w:val="24"/>
        </w:rPr>
        <w:t xml:space="preserve">Hence </w:t>
      </w:r>
      <w:r w:rsidR="00B83792" w:rsidRPr="0000731A">
        <w:rPr>
          <w:rFonts w:cs="Arial"/>
          <w:szCs w:val="24"/>
        </w:rPr>
        <w:t xml:space="preserve">particularly </w:t>
      </w:r>
      <w:r w:rsidR="00124CFF" w:rsidRPr="0000731A">
        <w:rPr>
          <w:rFonts w:cs="Arial"/>
          <w:szCs w:val="24"/>
        </w:rPr>
        <w:t xml:space="preserve">for </w:t>
      </w:r>
      <w:r w:rsidR="00B83792" w:rsidRPr="0000731A">
        <w:rPr>
          <w:rFonts w:cs="Arial"/>
          <w:szCs w:val="24"/>
        </w:rPr>
        <w:t xml:space="preserve">subscribers who are unfamiliar with this sector and do not directly work within it, we trust </w:t>
      </w:r>
      <w:r w:rsidR="001A4E88" w:rsidRPr="0000731A">
        <w:rPr>
          <w:rFonts w:cs="Arial"/>
          <w:szCs w:val="24"/>
        </w:rPr>
        <w:t xml:space="preserve">our reviews are of use in providing </w:t>
      </w:r>
      <w:r w:rsidR="00090DC6">
        <w:rPr>
          <w:rFonts w:cs="Arial"/>
          <w:szCs w:val="24"/>
        </w:rPr>
        <w:t xml:space="preserve">a </w:t>
      </w:r>
      <w:r w:rsidR="00090DC6">
        <w:rPr>
          <w:rFonts w:cs="Arial"/>
          <w:szCs w:val="24"/>
        </w:rPr>
        <w:lastRenderedPageBreak/>
        <w:t xml:space="preserve">summary </w:t>
      </w:r>
      <w:r w:rsidR="00124CFF" w:rsidRPr="0000731A">
        <w:rPr>
          <w:rFonts w:cs="Arial"/>
          <w:szCs w:val="24"/>
        </w:rPr>
        <w:t>as to how the sector functions</w:t>
      </w:r>
      <w:r w:rsidR="00646EDD" w:rsidRPr="0000731A">
        <w:rPr>
          <w:rFonts w:cs="Arial"/>
          <w:szCs w:val="24"/>
        </w:rPr>
        <w:t>,</w:t>
      </w:r>
      <w:r w:rsidR="00124CFF" w:rsidRPr="0000731A">
        <w:rPr>
          <w:rFonts w:cs="Arial"/>
          <w:szCs w:val="24"/>
        </w:rPr>
        <w:t xml:space="preserve"> and how it </w:t>
      </w:r>
      <w:r w:rsidR="007845EE">
        <w:rPr>
          <w:rFonts w:cs="Arial"/>
          <w:szCs w:val="24"/>
        </w:rPr>
        <w:t xml:space="preserve">seeks to </w:t>
      </w:r>
      <w:r w:rsidR="00124CFF" w:rsidRPr="0000731A">
        <w:rPr>
          <w:rFonts w:cs="Arial"/>
          <w:szCs w:val="24"/>
        </w:rPr>
        <w:t>serve Māori interests</w:t>
      </w:r>
      <w:r w:rsidR="001A4E88" w:rsidRPr="0000731A">
        <w:rPr>
          <w:rFonts w:cs="Arial"/>
          <w:szCs w:val="24"/>
        </w:rPr>
        <w:t>.</w:t>
      </w:r>
      <w:r w:rsidR="008F2A06" w:rsidRPr="0000731A">
        <w:rPr>
          <w:rFonts w:cs="Arial"/>
          <w:szCs w:val="24"/>
        </w:rPr>
        <w:t xml:space="preserve">  </w:t>
      </w:r>
      <w:r w:rsidR="001A4E88" w:rsidRPr="0000731A">
        <w:rPr>
          <w:rFonts w:cs="Arial"/>
          <w:szCs w:val="24"/>
        </w:rPr>
        <w:t>Mauri Ora, Will Workman.</w:t>
      </w:r>
      <w:r w:rsidR="00D07388" w:rsidRPr="0000731A">
        <w:rPr>
          <w:rFonts w:cs="Arial"/>
          <w:szCs w:val="24"/>
        </w:rPr>
        <w:t xml:space="preserve"> </w:t>
      </w:r>
    </w:p>
    <w:p w14:paraId="73A6DE1B" w14:textId="37376038" w:rsidR="00942353" w:rsidRPr="00077FD3" w:rsidRDefault="00077FD3" w:rsidP="00077FD3">
      <w:pPr>
        <w:pStyle w:val="BodyText"/>
        <w:spacing w:before="240"/>
        <w:rPr>
          <w:rFonts w:cs="Arial"/>
          <w:b/>
          <w:bCs/>
          <w:szCs w:val="24"/>
        </w:rPr>
      </w:pPr>
      <w:bookmarkStart w:id="9" w:name="e7fisheries"/>
      <w:bookmarkStart w:id="10" w:name="ap1"/>
      <w:r>
        <w:rPr>
          <w:rFonts w:cs="Arial"/>
          <w:b/>
          <w:bCs/>
          <w:szCs w:val="24"/>
        </w:rPr>
        <w:t>Succinct B</w:t>
      </w:r>
      <w:r w:rsidR="00942353" w:rsidRPr="00077FD3">
        <w:rPr>
          <w:rFonts w:cs="Arial"/>
          <w:b/>
          <w:bCs/>
          <w:szCs w:val="24"/>
        </w:rPr>
        <w:t xml:space="preserve">ackground </w:t>
      </w:r>
      <w:r>
        <w:rPr>
          <w:rFonts w:cs="Arial"/>
          <w:b/>
          <w:bCs/>
          <w:szCs w:val="24"/>
        </w:rPr>
        <w:t>on Māori C</w:t>
      </w:r>
      <w:r w:rsidR="00942353" w:rsidRPr="00077FD3">
        <w:rPr>
          <w:rFonts w:cs="Arial"/>
          <w:b/>
          <w:bCs/>
          <w:szCs w:val="24"/>
        </w:rPr>
        <w:t xml:space="preserve">ollective </w:t>
      </w:r>
      <w:r>
        <w:rPr>
          <w:rFonts w:cs="Arial"/>
          <w:b/>
          <w:bCs/>
          <w:szCs w:val="24"/>
        </w:rPr>
        <w:t>F</w:t>
      </w:r>
      <w:r w:rsidR="00942353" w:rsidRPr="00077FD3">
        <w:rPr>
          <w:rFonts w:cs="Arial"/>
          <w:b/>
          <w:bCs/>
          <w:szCs w:val="24"/>
        </w:rPr>
        <w:t xml:space="preserve">ishing </w:t>
      </w:r>
      <w:r>
        <w:rPr>
          <w:rFonts w:cs="Arial"/>
          <w:b/>
          <w:bCs/>
          <w:szCs w:val="24"/>
        </w:rPr>
        <w:t>I</w:t>
      </w:r>
      <w:r w:rsidR="00942353" w:rsidRPr="00077FD3">
        <w:rPr>
          <w:rFonts w:cs="Arial"/>
          <w:b/>
          <w:bCs/>
          <w:szCs w:val="24"/>
        </w:rPr>
        <w:t>nterests</w:t>
      </w:r>
    </w:p>
    <w:bookmarkEnd w:id="10"/>
    <w:p w14:paraId="5C3A752B" w14:textId="6AB15D1F" w:rsidR="003B28DD" w:rsidRDefault="00942353" w:rsidP="00ED0EC6">
      <w:pPr>
        <w:pStyle w:val="BodyText"/>
        <w:numPr>
          <w:ilvl w:val="0"/>
          <w:numId w:val="5"/>
        </w:numPr>
        <w:spacing w:before="120"/>
        <w:ind w:left="357" w:hanging="357"/>
        <w:rPr>
          <w:rFonts w:cs="Arial"/>
          <w:szCs w:val="24"/>
        </w:rPr>
      </w:pPr>
      <w:r w:rsidRPr="003B28DD">
        <w:rPr>
          <w:rFonts w:cs="Arial"/>
          <w:szCs w:val="24"/>
        </w:rPr>
        <w:t>In 1986 New Zealand introduced a fishing quota management system which determine</w:t>
      </w:r>
      <w:r w:rsidR="00D51458">
        <w:rPr>
          <w:rFonts w:cs="Arial"/>
          <w:szCs w:val="24"/>
        </w:rPr>
        <w:t>d</w:t>
      </w:r>
      <w:r w:rsidRPr="003B28DD">
        <w:rPr>
          <w:rFonts w:cs="Arial"/>
          <w:szCs w:val="24"/>
        </w:rPr>
        <w:t xml:space="preserve"> allocations of how much commercial inshore and offshore fishing of various species is allowed</w:t>
      </w:r>
      <w:r w:rsidR="00BE0C74" w:rsidRPr="003B28DD">
        <w:rPr>
          <w:rFonts w:cs="Arial"/>
          <w:szCs w:val="24"/>
        </w:rPr>
        <w:t xml:space="preserve">.  This was </w:t>
      </w:r>
      <w:r w:rsidR="00855710" w:rsidRPr="003B28DD">
        <w:rPr>
          <w:rFonts w:cs="Arial"/>
          <w:szCs w:val="24"/>
        </w:rPr>
        <w:t xml:space="preserve">to </w:t>
      </w:r>
      <w:r w:rsidR="0078072D" w:rsidRPr="003B28DD">
        <w:rPr>
          <w:rFonts w:cs="Arial"/>
          <w:szCs w:val="24"/>
        </w:rPr>
        <w:t xml:space="preserve">reduce </w:t>
      </w:r>
      <w:r w:rsidRPr="003B28DD">
        <w:rPr>
          <w:rFonts w:cs="Arial"/>
          <w:szCs w:val="24"/>
        </w:rPr>
        <w:t>overfishing</w:t>
      </w:r>
      <w:r w:rsidR="00BE0C74" w:rsidRPr="003B28DD">
        <w:rPr>
          <w:rFonts w:cs="Arial"/>
          <w:szCs w:val="24"/>
        </w:rPr>
        <w:t xml:space="preserve"> and end </w:t>
      </w:r>
      <w:r w:rsidR="00BA4218" w:rsidRPr="003B28DD">
        <w:rPr>
          <w:rFonts w:cs="Arial"/>
          <w:szCs w:val="24"/>
        </w:rPr>
        <w:t xml:space="preserve">the unsustainable </w:t>
      </w:r>
      <w:r w:rsidR="00A318D1" w:rsidRPr="003B28DD">
        <w:rPr>
          <w:rFonts w:cs="Arial"/>
          <w:szCs w:val="24"/>
        </w:rPr>
        <w:t xml:space="preserve">open </w:t>
      </w:r>
      <w:r w:rsidR="00BA4218" w:rsidRPr="003B28DD">
        <w:rPr>
          <w:rFonts w:cs="Arial"/>
          <w:szCs w:val="24"/>
        </w:rPr>
        <w:t>s</w:t>
      </w:r>
      <w:r w:rsidR="00FC74DA">
        <w:rPr>
          <w:rFonts w:cs="Arial"/>
          <w:szCs w:val="24"/>
        </w:rPr>
        <w:t>lather</w:t>
      </w:r>
      <w:r w:rsidR="00BA4218" w:rsidRPr="003B28DD">
        <w:rPr>
          <w:rFonts w:cs="Arial"/>
          <w:szCs w:val="24"/>
        </w:rPr>
        <w:t xml:space="preserve"> approach</w:t>
      </w:r>
      <w:r w:rsidRPr="003B28DD">
        <w:rPr>
          <w:rFonts w:cs="Arial"/>
          <w:szCs w:val="24"/>
        </w:rPr>
        <w:t>.</w:t>
      </w:r>
      <w:r w:rsidR="00114FBF" w:rsidRPr="003B28DD">
        <w:rPr>
          <w:rFonts w:cs="Arial"/>
          <w:szCs w:val="24"/>
        </w:rPr>
        <w:t xml:space="preserve">  Māori leaders of the day </w:t>
      </w:r>
      <w:r w:rsidR="007C7FA6" w:rsidRPr="003B28DD">
        <w:rPr>
          <w:rFonts w:cs="Arial"/>
          <w:szCs w:val="24"/>
        </w:rPr>
        <w:t>requested</w:t>
      </w:r>
      <w:r w:rsidR="005A1106" w:rsidRPr="003B28DD">
        <w:rPr>
          <w:rFonts w:cs="Arial"/>
          <w:szCs w:val="24"/>
        </w:rPr>
        <w:t xml:space="preserve"> Māori </w:t>
      </w:r>
      <w:r w:rsidR="00114FBF" w:rsidRPr="003B28DD">
        <w:rPr>
          <w:rFonts w:cs="Arial"/>
          <w:szCs w:val="24"/>
        </w:rPr>
        <w:t xml:space="preserve">fishing </w:t>
      </w:r>
      <w:r w:rsidR="00FC74DA">
        <w:rPr>
          <w:rFonts w:cs="Arial"/>
          <w:szCs w:val="24"/>
        </w:rPr>
        <w:t>rights</w:t>
      </w:r>
      <w:r w:rsidR="00725221" w:rsidRPr="003B28DD">
        <w:rPr>
          <w:rFonts w:cs="Arial"/>
          <w:szCs w:val="24"/>
        </w:rPr>
        <w:t xml:space="preserve"> </w:t>
      </w:r>
      <w:r w:rsidR="005A1106" w:rsidRPr="003B28DD">
        <w:rPr>
          <w:rFonts w:cs="Arial"/>
          <w:szCs w:val="24"/>
        </w:rPr>
        <w:t>to be acknowledged through the quota system, given fishing is</w:t>
      </w:r>
      <w:r w:rsidR="00314785" w:rsidRPr="003B28DD">
        <w:rPr>
          <w:rFonts w:cs="Arial"/>
          <w:szCs w:val="24"/>
        </w:rPr>
        <w:t xml:space="preserve"> </w:t>
      </w:r>
      <w:r w:rsidR="00114FBF" w:rsidRPr="003B28DD">
        <w:rPr>
          <w:rFonts w:cs="Arial"/>
          <w:szCs w:val="24"/>
        </w:rPr>
        <w:t xml:space="preserve">specifically </w:t>
      </w:r>
      <w:r w:rsidR="001E6543" w:rsidRPr="003B28DD">
        <w:rPr>
          <w:rFonts w:cs="Arial"/>
          <w:szCs w:val="24"/>
        </w:rPr>
        <w:t>guaranteed</w:t>
      </w:r>
      <w:r w:rsidR="00114FBF" w:rsidRPr="003B28DD">
        <w:rPr>
          <w:rFonts w:cs="Arial"/>
          <w:szCs w:val="24"/>
        </w:rPr>
        <w:t xml:space="preserve"> in </w:t>
      </w:r>
      <w:r w:rsidR="00523D06" w:rsidRPr="003B28DD">
        <w:rPr>
          <w:rFonts w:cs="Arial"/>
          <w:szCs w:val="24"/>
        </w:rPr>
        <w:t xml:space="preserve">the text of </w:t>
      </w:r>
      <w:r w:rsidR="00114FBF" w:rsidRPr="003B28DD">
        <w:rPr>
          <w:rFonts w:cs="Arial"/>
          <w:szCs w:val="24"/>
        </w:rPr>
        <w:t>Te Tiriti o Waitangi</w:t>
      </w:r>
      <w:r w:rsidR="001E6543" w:rsidRPr="003B28DD">
        <w:rPr>
          <w:rFonts w:cs="Arial"/>
          <w:szCs w:val="24"/>
        </w:rPr>
        <w:t>.</w:t>
      </w:r>
      <w:r w:rsidR="003B28DD" w:rsidRPr="003B28DD">
        <w:rPr>
          <w:rFonts w:cs="Arial"/>
          <w:szCs w:val="24"/>
        </w:rPr>
        <w:t xml:space="preserve">  That is people such as</w:t>
      </w:r>
      <w:r w:rsidR="00DE5CC1" w:rsidRPr="003B28DD">
        <w:rPr>
          <w:rFonts w:cs="Arial"/>
          <w:szCs w:val="24"/>
        </w:rPr>
        <w:t xml:space="preserve"> </w:t>
      </w:r>
      <w:r w:rsidR="00FC74DA">
        <w:rPr>
          <w:rFonts w:cs="Arial"/>
          <w:szCs w:val="24"/>
        </w:rPr>
        <w:t xml:space="preserve">Sir </w:t>
      </w:r>
      <w:r w:rsidR="00DE5CC1" w:rsidRPr="003B28DD">
        <w:rPr>
          <w:rFonts w:cs="Arial"/>
          <w:szCs w:val="24"/>
        </w:rPr>
        <w:t xml:space="preserve">Graham Latimer, Robert </w:t>
      </w:r>
      <w:proofErr w:type="spellStart"/>
      <w:r w:rsidR="00DE5CC1" w:rsidRPr="003B28DD">
        <w:rPr>
          <w:rFonts w:cs="Arial"/>
          <w:szCs w:val="24"/>
        </w:rPr>
        <w:t>Mahuta</w:t>
      </w:r>
      <w:proofErr w:type="spellEnd"/>
      <w:r w:rsidR="00DE5CC1" w:rsidRPr="003B28DD">
        <w:rPr>
          <w:rFonts w:cs="Arial"/>
          <w:szCs w:val="24"/>
        </w:rPr>
        <w:t xml:space="preserve">, </w:t>
      </w:r>
      <w:r w:rsidR="005B48F2" w:rsidRPr="003B28DD">
        <w:rPr>
          <w:rFonts w:cs="Arial"/>
          <w:szCs w:val="24"/>
        </w:rPr>
        <w:t xml:space="preserve">and Sir </w:t>
      </w:r>
      <w:proofErr w:type="spellStart"/>
      <w:r w:rsidR="005B48F2" w:rsidRPr="003B28DD">
        <w:rPr>
          <w:rFonts w:cs="Arial"/>
          <w:szCs w:val="24"/>
        </w:rPr>
        <w:t>Tīpene</w:t>
      </w:r>
      <w:proofErr w:type="spellEnd"/>
      <w:r w:rsidR="005B48F2" w:rsidRPr="003B28DD">
        <w:rPr>
          <w:rFonts w:cs="Arial"/>
          <w:szCs w:val="24"/>
        </w:rPr>
        <w:t xml:space="preserve"> O’Regan.</w:t>
      </w:r>
      <w:r w:rsidR="00114FBF" w:rsidRPr="003B28DD">
        <w:rPr>
          <w:rFonts w:cs="Arial"/>
          <w:szCs w:val="24"/>
        </w:rPr>
        <w:t xml:space="preserve"> </w:t>
      </w:r>
      <w:r w:rsidRPr="003B28DD">
        <w:rPr>
          <w:rFonts w:cs="Arial"/>
          <w:szCs w:val="24"/>
        </w:rPr>
        <w:t xml:space="preserve">  </w:t>
      </w:r>
    </w:p>
    <w:p w14:paraId="48C2B6B3" w14:textId="0CCD8924" w:rsidR="0097766E" w:rsidRPr="003B28DD" w:rsidRDefault="00942353" w:rsidP="00ED0EC6">
      <w:pPr>
        <w:pStyle w:val="BodyText"/>
        <w:numPr>
          <w:ilvl w:val="0"/>
          <w:numId w:val="5"/>
        </w:numPr>
        <w:spacing w:before="120"/>
        <w:ind w:left="357" w:hanging="357"/>
        <w:rPr>
          <w:rFonts w:cs="Arial"/>
          <w:szCs w:val="24"/>
        </w:rPr>
      </w:pPr>
      <w:r w:rsidRPr="003B28DD">
        <w:rPr>
          <w:rFonts w:cs="Arial"/>
          <w:szCs w:val="24"/>
        </w:rPr>
        <w:t xml:space="preserve">In 1992, after </w:t>
      </w:r>
      <w:r w:rsidR="00951BBD" w:rsidRPr="003B28DD">
        <w:rPr>
          <w:rFonts w:cs="Arial"/>
          <w:szCs w:val="24"/>
        </w:rPr>
        <w:t xml:space="preserve">initial </w:t>
      </w:r>
      <w:r w:rsidR="006311EF" w:rsidRPr="003B28DD">
        <w:rPr>
          <w:rFonts w:cs="Arial"/>
          <w:szCs w:val="24"/>
        </w:rPr>
        <w:t xml:space="preserve">litigation and </w:t>
      </w:r>
      <w:r w:rsidRPr="003B28DD">
        <w:rPr>
          <w:rFonts w:cs="Arial"/>
          <w:szCs w:val="24"/>
        </w:rPr>
        <w:t>much negotiation, the Government and Māori / iwi leaders agreed to a pan-Māori Treaty of Waitangi settlement</w:t>
      </w:r>
      <w:r w:rsidR="003B28DD">
        <w:rPr>
          <w:rFonts w:cs="Arial"/>
          <w:szCs w:val="24"/>
        </w:rPr>
        <w:t>.  In</w:t>
      </w:r>
      <w:r w:rsidR="00CC69FD" w:rsidRPr="003B28DD">
        <w:rPr>
          <w:rFonts w:cs="Arial"/>
          <w:szCs w:val="24"/>
        </w:rPr>
        <w:t xml:space="preserve"> short iwi </w:t>
      </w:r>
      <w:r w:rsidR="003B28DD">
        <w:rPr>
          <w:rFonts w:cs="Arial"/>
          <w:szCs w:val="24"/>
        </w:rPr>
        <w:t xml:space="preserve">/ </w:t>
      </w:r>
      <w:r w:rsidR="00CC69FD" w:rsidRPr="003B28DD">
        <w:rPr>
          <w:rFonts w:cs="Arial"/>
          <w:szCs w:val="24"/>
        </w:rPr>
        <w:t>Māori were allocated $150 million in cash, and 20</w:t>
      </w:r>
      <w:r w:rsidR="000E1FD0" w:rsidRPr="003B28DD">
        <w:rPr>
          <w:rFonts w:cs="Arial"/>
          <w:szCs w:val="24"/>
        </w:rPr>
        <w:t xml:space="preserve">% </w:t>
      </w:r>
      <w:r w:rsidR="00CC69FD" w:rsidRPr="003B28DD">
        <w:rPr>
          <w:rFonts w:cs="Arial"/>
          <w:szCs w:val="24"/>
        </w:rPr>
        <w:t>of all fishing quota</w:t>
      </w:r>
      <w:r w:rsidR="00445EE4" w:rsidRPr="003B28DD">
        <w:rPr>
          <w:rFonts w:cs="Arial"/>
          <w:szCs w:val="24"/>
        </w:rPr>
        <w:t xml:space="preserve"> </w:t>
      </w:r>
      <w:r w:rsidR="00452702" w:rsidRPr="003B28DD">
        <w:rPr>
          <w:rFonts w:cs="Arial"/>
          <w:szCs w:val="24"/>
        </w:rPr>
        <w:t xml:space="preserve">- </w:t>
      </w:r>
      <w:r w:rsidR="00445EE4" w:rsidRPr="003B28DD">
        <w:rPr>
          <w:rFonts w:cs="Arial"/>
          <w:szCs w:val="24"/>
        </w:rPr>
        <w:t>including any future quota</w:t>
      </w:r>
      <w:r w:rsidR="000E1FD0" w:rsidRPr="003B28DD">
        <w:rPr>
          <w:rFonts w:cs="Arial"/>
          <w:szCs w:val="24"/>
        </w:rPr>
        <w:t xml:space="preserve"> allocations</w:t>
      </w:r>
      <w:r w:rsidR="0065784C" w:rsidRPr="003B28DD">
        <w:rPr>
          <w:rFonts w:cs="Arial"/>
          <w:szCs w:val="24"/>
        </w:rPr>
        <w:t>.</w:t>
      </w:r>
      <w:r w:rsidR="0097766E" w:rsidRPr="003B28DD">
        <w:rPr>
          <w:rFonts w:cs="Arial"/>
          <w:szCs w:val="24"/>
        </w:rPr>
        <w:t xml:space="preserve"> </w:t>
      </w:r>
      <w:r w:rsidR="0065784C" w:rsidRPr="003B28DD">
        <w:rPr>
          <w:rFonts w:cs="Arial"/>
          <w:szCs w:val="24"/>
        </w:rPr>
        <w:t>F</w:t>
      </w:r>
      <w:r w:rsidR="00785FAD" w:rsidRPr="003B28DD">
        <w:rPr>
          <w:rFonts w:cs="Arial"/>
          <w:szCs w:val="24"/>
        </w:rPr>
        <w:t xml:space="preserve">uture quota rights </w:t>
      </w:r>
      <w:r w:rsidR="0065784C" w:rsidRPr="003B28DD">
        <w:rPr>
          <w:rFonts w:cs="Arial"/>
          <w:szCs w:val="24"/>
        </w:rPr>
        <w:t xml:space="preserve">have been significant </w:t>
      </w:r>
      <w:r w:rsidR="007B70BE" w:rsidRPr="003B28DD">
        <w:rPr>
          <w:rFonts w:cs="Arial"/>
          <w:szCs w:val="24"/>
        </w:rPr>
        <w:t xml:space="preserve">as the sector has </w:t>
      </w:r>
      <w:r w:rsidR="000C44C4" w:rsidRPr="003B28DD">
        <w:rPr>
          <w:rFonts w:cs="Arial"/>
          <w:szCs w:val="24"/>
        </w:rPr>
        <w:t>grown</w:t>
      </w:r>
      <w:r w:rsidR="007B70BE" w:rsidRPr="003B28DD">
        <w:rPr>
          <w:rFonts w:cs="Arial"/>
          <w:szCs w:val="24"/>
        </w:rPr>
        <w:t xml:space="preserve"> </w:t>
      </w:r>
      <w:r w:rsidR="000C44C4" w:rsidRPr="003B28DD">
        <w:rPr>
          <w:rFonts w:cs="Arial"/>
          <w:szCs w:val="24"/>
        </w:rPr>
        <w:t xml:space="preserve">- </w:t>
      </w:r>
      <w:r w:rsidR="0065784C" w:rsidRPr="003B28DD">
        <w:rPr>
          <w:rFonts w:cs="Arial"/>
          <w:szCs w:val="24"/>
        </w:rPr>
        <w:t>for example</w:t>
      </w:r>
      <w:r w:rsidR="008C4190" w:rsidRPr="003B28DD">
        <w:rPr>
          <w:rFonts w:cs="Arial"/>
          <w:szCs w:val="24"/>
        </w:rPr>
        <w:t>,</w:t>
      </w:r>
      <w:r w:rsidR="0065784C" w:rsidRPr="003B28DD">
        <w:rPr>
          <w:rFonts w:cs="Arial"/>
          <w:szCs w:val="24"/>
        </w:rPr>
        <w:t xml:space="preserve"> </w:t>
      </w:r>
      <w:r w:rsidR="00337EB7" w:rsidRPr="003B28DD">
        <w:rPr>
          <w:rFonts w:cs="Arial"/>
          <w:szCs w:val="24"/>
        </w:rPr>
        <w:t>th</w:t>
      </w:r>
      <w:r w:rsidR="00255E66" w:rsidRPr="003B28DD">
        <w:rPr>
          <w:rFonts w:cs="Arial"/>
          <w:szCs w:val="24"/>
        </w:rPr>
        <w:t>e settlement</w:t>
      </w:r>
      <w:r w:rsidR="00287B42" w:rsidRPr="003B28DD">
        <w:rPr>
          <w:rFonts w:cs="Arial"/>
          <w:szCs w:val="24"/>
        </w:rPr>
        <w:t xml:space="preserve"> </w:t>
      </w:r>
      <w:r w:rsidR="0097766E" w:rsidRPr="003B28DD">
        <w:rPr>
          <w:rFonts w:cs="Arial"/>
          <w:szCs w:val="24"/>
        </w:rPr>
        <w:t>pa</w:t>
      </w:r>
      <w:r w:rsidR="00337EB7" w:rsidRPr="003B28DD">
        <w:rPr>
          <w:rFonts w:cs="Arial"/>
          <w:szCs w:val="24"/>
        </w:rPr>
        <w:t xml:space="preserve">ved </w:t>
      </w:r>
      <w:r w:rsidR="0097766E" w:rsidRPr="003B28DD">
        <w:rPr>
          <w:rFonts w:cs="Arial"/>
          <w:szCs w:val="24"/>
        </w:rPr>
        <w:t xml:space="preserve">the way for </w:t>
      </w:r>
      <w:r w:rsidR="00005893" w:rsidRPr="003B28DD">
        <w:rPr>
          <w:rFonts w:cs="Arial"/>
          <w:szCs w:val="24"/>
        </w:rPr>
        <w:t xml:space="preserve">all </w:t>
      </w:r>
      <w:r w:rsidR="0097766E" w:rsidRPr="003B28DD">
        <w:rPr>
          <w:rFonts w:cs="Arial"/>
          <w:szCs w:val="24"/>
        </w:rPr>
        <w:t>Māori aquacultur</w:t>
      </w:r>
      <w:r w:rsidR="008C4190" w:rsidRPr="003B28DD">
        <w:rPr>
          <w:rFonts w:cs="Arial"/>
          <w:szCs w:val="24"/>
        </w:rPr>
        <w:t>e</w:t>
      </w:r>
      <w:r w:rsidR="0097766E" w:rsidRPr="003B28DD">
        <w:rPr>
          <w:rFonts w:cs="Arial"/>
          <w:szCs w:val="24"/>
        </w:rPr>
        <w:t xml:space="preserve"> </w:t>
      </w:r>
      <w:r w:rsidR="001474B9" w:rsidRPr="003B28DD">
        <w:rPr>
          <w:rFonts w:cs="Arial"/>
          <w:szCs w:val="24"/>
        </w:rPr>
        <w:t xml:space="preserve">farming </w:t>
      </w:r>
      <w:r w:rsidR="0097766E" w:rsidRPr="003B28DD">
        <w:rPr>
          <w:rFonts w:cs="Arial"/>
          <w:szCs w:val="24"/>
        </w:rPr>
        <w:t xml:space="preserve">rights </w:t>
      </w:r>
      <w:r w:rsidR="00D51458">
        <w:rPr>
          <w:rFonts w:cs="Arial"/>
          <w:szCs w:val="24"/>
        </w:rPr>
        <w:t xml:space="preserve">at the start of </w:t>
      </w:r>
      <w:r w:rsidR="0097766E" w:rsidRPr="003B28DD">
        <w:rPr>
          <w:rFonts w:cs="Arial"/>
          <w:szCs w:val="24"/>
        </w:rPr>
        <w:t>this century</w:t>
      </w:r>
      <w:r w:rsidR="0065784C" w:rsidRPr="003B28DD">
        <w:rPr>
          <w:rFonts w:cs="Arial"/>
          <w:szCs w:val="24"/>
        </w:rPr>
        <w:t>.</w:t>
      </w:r>
      <w:r w:rsidR="0097766E" w:rsidRPr="003B28DD">
        <w:rPr>
          <w:rFonts w:cs="Arial"/>
          <w:szCs w:val="24"/>
        </w:rPr>
        <w:t xml:space="preserve">  </w:t>
      </w:r>
    </w:p>
    <w:p w14:paraId="15152C55" w14:textId="36B6793A" w:rsidR="00FD78C4" w:rsidRDefault="00AE0E9E" w:rsidP="00434934">
      <w:pPr>
        <w:pStyle w:val="BodyText"/>
        <w:numPr>
          <w:ilvl w:val="0"/>
          <w:numId w:val="5"/>
        </w:numPr>
        <w:spacing w:before="120"/>
        <w:ind w:left="357" w:hanging="357"/>
        <w:rPr>
          <w:rFonts w:cs="Arial"/>
          <w:szCs w:val="24"/>
        </w:rPr>
      </w:pPr>
      <w:r>
        <w:rPr>
          <w:rFonts w:cs="Arial"/>
          <w:szCs w:val="24"/>
        </w:rPr>
        <w:t xml:space="preserve">While the </w:t>
      </w:r>
      <w:r w:rsidR="00255E66">
        <w:rPr>
          <w:rFonts w:cs="Arial"/>
          <w:szCs w:val="24"/>
        </w:rPr>
        <w:t xml:space="preserve">original </w:t>
      </w:r>
      <w:r w:rsidR="005B5030" w:rsidRPr="0097766E">
        <w:rPr>
          <w:rFonts w:cs="Arial"/>
          <w:szCs w:val="24"/>
        </w:rPr>
        <w:t xml:space="preserve">settlement </w:t>
      </w:r>
      <w:r w:rsidR="00540C12" w:rsidRPr="0097766E">
        <w:rPr>
          <w:rFonts w:cs="Arial"/>
          <w:szCs w:val="24"/>
        </w:rPr>
        <w:t>allow</w:t>
      </w:r>
      <w:r>
        <w:rPr>
          <w:rFonts w:cs="Arial"/>
          <w:szCs w:val="24"/>
        </w:rPr>
        <w:t>s</w:t>
      </w:r>
      <w:r w:rsidR="00540C12" w:rsidRPr="0097766E">
        <w:rPr>
          <w:rFonts w:cs="Arial"/>
          <w:szCs w:val="24"/>
        </w:rPr>
        <w:t xml:space="preserve"> Māori ongoing access to </w:t>
      </w:r>
      <w:r w:rsidR="005B5030" w:rsidRPr="0097766E">
        <w:rPr>
          <w:rFonts w:cs="Arial"/>
          <w:szCs w:val="24"/>
        </w:rPr>
        <w:t xml:space="preserve">the </w:t>
      </w:r>
      <w:r w:rsidR="00540C12" w:rsidRPr="0097766E">
        <w:rPr>
          <w:rFonts w:cs="Arial"/>
          <w:szCs w:val="24"/>
        </w:rPr>
        <w:t>fishing</w:t>
      </w:r>
      <w:r w:rsidR="005B5030" w:rsidRPr="0097766E">
        <w:rPr>
          <w:rFonts w:cs="Arial"/>
          <w:szCs w:val="24"/>
        </w:rPr>
        <w:t xml:space="preserve"> sector</w:t>
      </w:r>
      <w:r w:rsidR="005C0280" w:rsidRPr="0097766E">
        <w:rPr>
          <w:rFonts w:cs="Arial"/>
          <w:szCs w:val="24"/>
        </w:rPr>
        <w:t>, thus maintain</w:t>
      </w:r>
      <w:r w:rsidR="007A3E32">
        <w:rPr>
          <w:rFonts w:cs="Arial"/>
          <w:szCs w:val="24"/>
        </w:rPr>
        <w:t>ing</w:t>
      </w:r>
      <w:r w:rsidR="005C0280" w:rsidRPr="0097766E">
        <w:rPr>
          <w:rFonts w:cs="Arial"/>
          <w:szCs w:val="24"/>
        </w:rPr>
        <w:t xml:space="preserve"> rangatiratanga over fisheries</w:t>
      </w:r>
      <w:r w:rsidR="00511164">
        <w:rPr>
          <w:rFonts w:cs="Arial"/>
          <w:szCs w:val="24"/>
        </w:rPr>
        <w:t xml:space="preserve">, </w:t>
      </w:r>
      <w:r w:rsidR="007A3E32">
        <w:rPr>
          <w:rFonts w:cs="Arial"/>
          <w:szCs w:val="24"/>
        </w:rPr>
        <w:t>i</w:t>
      </w:r>
      <w:r w:rsidR="009F086D" w:rsidRPr="0097766E">
        <w:rPr>
          <w:rFonts w:cs="Arial"/>
          <w:szCs w:val="24"/>
        </w:rPr>
        <w:t xml:space="preserve">n return it extinguished all future </w:t>
      </w:r>
      <w:r w:rsidR="00840BB0" w:rsidRPr="0097766E">
        <w:rPr>
          <w:rFonts w:cs="Arial"/>
          <w:szCs w:val="24"/>
        </w:rPr>
        <w:t xml:space="preserve">Tiriti </w:t>
      </w:r>
      <w:r w:rsidR="009F086D" w:rsidRPr="0097766E">
        <w:rPr>
          <w:rFonts w:cs="Arial"/>
          <w:szCs w:val="24"/>
        </w:rPr>
        <w:t>claims any Māori pe</w:t>
      </w:r>
      <w:r w:rsidR="00840BB0" w:rsidRPr="0097766E">
        <w:rPr>
          <w:rFonts w:cs="Arial"/>
          <w:szCs w:val="24"/>
        </w:rPr>
        <w:t xml:space="preserve">rson </w:t>
      </w:r>
      <w:r w:rsidR="009F086D" w:rsidRPr="0097766E">
        <w:rPr>
          <w:rFonts w:cs="Arial"/>
          <w:szCs w:val="24"/>
        </w:rPr>
        <w:t xml:space="preserve">might </w:t>
      </w:r>
      <w:r w:rsidR="003A1C17">
        <w:rPr>
          <w:rFonts w:cs="Arial"/>
          <w:szCs w:val="24"/>
        </w:rPr>
        <w:t xml:space="preserve">ever </w:t>
      </w:r>
      <w:r w:rsidR="009F086D" w:rsidRPr="0097766E">
        <w:rPr>
          <w:rFonts w:cs="Arial"/>
          <w:szCs w:val="24"/>
        </w:rPr>
        <w:t>have</w:t>
      </w:r>
      <w:r w:rsidR="00942353" w:rsidRPr="0097766E">
        <w:rPr>
          <w:rFonts w:cs="Arial"/>
          <w:szCs w:val="24"/>
        </w:rPr>
        <w:t>.</w:t>
      </w:r>
      <w:r w:rsidR="00840BB0" w:rsidRPr="0097766E">
        <w:rPr>
          <w:rFonts w:cs="Arial"/>
          <w:szCs w:val="24"/>
        </w:rPr>
        <w:t xml:space="preserve">  </w:t>
      </w:r>
      <w:r w:rsidR="009634FE">
        <w:rPr>
          <w:rFonts w:cs="Arial"/>
          <w:szCs w:val="24"/>
        </w:rPr>
        <w:t>Hence</w:t>
      </w:r>
      <w:r w:rsidR="00840BB0" w:rsidRPr="0097766E">
        <w:rPr>
          <w:rFonts w:cs="Arial"/>
          <w:szCs w:val="24"/>
        </w:rPr>
        <w:t xml:space="preserve"> this is a </w:t>
      </w:r>
      <w:r w:rsidR="00130F92">
        <w:rPr>
          <w:rFonts w:cs="Arial"/>
          <w:szCs w:val="24"/>
        </w:rPr>
        <w:t xml:space="preserve">forever </w:t>
      </w:r>
      <w:r w:rsidR="00840BB0" w:rsidRPr="0097766E">
        <w:rPr>
          <w:rFonts w:cs="Arial"/>
          <w:szCs w:val="24"/>
        </w:rPr>
        <w:t>settlement for all Māori,</w:t>
      </w:r>
      <w:r w:rsidR="003A1C17">
        <w:rPr>
          <w:rFonts w:cs="Arial"/>
          <w:szCs w:val="24"/>
        </w:rPr>
        <w:t xml:space="preserve"> so it</w:t>
      </w:r>
      <w:r w:rsidR="00761481">
        <w:rPr>
          <w:rFonts w:cs="Arial"/>
          <w:szCs w:val="24"/>
        </w:rPr>
        <w:t>’</w:t>
      </w:r>
      <w:r w:rsidR="003A1C17">
        <w:rPr>
          <w:rFonts w:cs="Arial"/>
          <w:szCs w:val="24"/>
        </w:rPr>
        <w:t xml:space="preserve">s </w:t>
      </w:r>
      <w:r w:rsidR="00761481">
        <w:rPr>
          <w:rFonts w:cs="Arial"/>
          <w:szCs w:val="24"/>
        </w:rPr>
        <w:t xml:space="preserve">important </w:t>
      </w:r>
      <w:r w:rsidR="00855710">
        <w:rPr>
          <w:rFonts w:cs="Arial"/>
          <w:szCs w:val="24"/>
        </w:rPr>
        <w:t xml:space="preserve">that </w:t>
      </w:r>
      <w:r w:rsidR="00761481">
        <w:rPr>
          <w:rFonts w:cs="Arial"/>
          <w:szCs w:val="24"/>
        </w:rPr>
        <w:t>how it works, and</w:t>
      </w:r>
      <w:r w:rsidR="006A3C2E">
        <w:rPr>
          <w:rFonts w:cs="Arial"/>
          <w:szCs w:val="24"/>
        </w:rPr>
        <w:t xml:space="preserve"> what </w:t>
      </w:r>
      <w:r w:rsidR="00183946">
        <w:rPr>
          <w:rFonts w:cs="Arial"/>
          <w:szCs w:val="24"/>
        </w:rPr>
        <w:t xml:space="preserve">all </w:t>
      </w:r>
      <w:r w:rsidR="006A3C2E">
        <w:rPr>
          <w:rFonts w:cs="Arial"/>
          <w:szCs w:val="24"/>
        </w:rPr>
        <w:t xml:space="preserve">Māori are getting from it </w:t>
      </w:r>
      <w:r w:rsidR="00183946">
        <w:rPr>
          <w:rFonts w:cs="Arial"/>
          <w:szCs w:val="24"/>
        </w:rPr>
        <w:t>now</w:t>
      </w:r>
      <w:r w:rsidR="00FC74DA">
        <w:rPr>
          <w:rFonts w:cs="Arial"/>
          <w:szCs w:val="24"/>
        </w:rPr>
        <w:t>,</w:t>
      </w:r>
      <w:r w:rsidR="00183946">
        <w:rPr>
          <w:rFonts w:cs="Arial"/>
          <w:szCs w:val="24"/>
        </w:rPr>
        <w:t xml:space="preserve"> </w:t>
      </w:r>
      <w:r w:rsidR="006A3C2E">
        <w:rPr>
          <w:rFonts w:cs="Arial"/>
          <w:szCs w:val="24"/>
        </w:rPr>
        <w:t>is well understood</w:t>
      </w:r>
      <w:r w:rsidR="00E71B2C" w:rsidRPr="0097766E">
        <w:rPr>
          <w:rFonts w:cs="Arial"/>
          <w:szCs w:val="24"/>
        </w:rPr>
        <w:t>.</w:t>
      </w:r>
      <w:r w:rsidR="00906DA7" w:rsidRPr="0097766E">
        <w:rPr>
          <w:rFonts w:cs="Arial"/>
          <w:szCs w:val="24"/>
        </w:rPr>
        <w:t xml:space="preserve">  (</w:t>
      </w:r>
      <w:r w:rsidR="00E07F7E">
        <w:rPr>
          <w:rFonts w:cs="Arial"/>
          <w:szCs w:val="24"/>
        </w:rPr>
        <w:t>For the record</w:t>
      </w:r>
      <w:r w:rsidR="004C1C23">
        <w:rPr>
          <w:rFonts w:cs="Arial"/>
          <w:szCs w:val="24"/>
        </w:rPr>
        <w:t xml:space="preserve"> too</w:t>
      </w:r>
      <w:r w:rsidR="00D51458">
        <w:rPr>
          <w:rFonts w:cs="Arial"/>
          <w:szCs w:val="24"/>
        </w:rPr>
        <w:t>,</w:t>
      </w:r>
      <w:r w:rsidR="00DA59D2">
        <w:rPr>
          <w:rFonts w:cs="Arial"/>
          <w:szCs w:val="24"/>
        </w:rPr>
        <w:t xml:space="preserve"> t</w:t>
      </w:r>
      <w:r w:rsidR="00E71B2C" w:rsidRPr="0097766E">
        <w:rPr>
          <w:rFonts w:cs="Arial"/>
          <w:szCs w:val="24"/>
        </w:rPr>
        <w:t xml:space="preserve">he settlement </w:t>
      </w:r>
      <w:r w:rsidR="00091028">
        <w:rPr>
          <w:rFonts w:cs="Arial"/>
          <w:szCs w:val="24"/>
        </w:rPr>
        <w:t>end</w:t>
      </w:r>
      <w:r w:rsidR="00E07F7E">
        <w:rPr>
          <w:rFonts w:cs="Arial"/>
          <w:szCs w:val="24"/>
        </w:rPr>
        <w:t>ed</w:t>
      </w:r>
      <w:r w:rsidR="00091028">
        <w:rPr>
          <w:rFonts w:cs="Arial"/>
          <w:szCs w:val="24"/>
        </w:rPr>
        <w:t xml:space="preserve"> </w:t>
      </w:r>
      <w:r w:rsidR="006311EF">
        <w:rPr>
          <w:rFonts w:cs="Arial"/>
          <w:szCs w:val="24"/>
        </w:rPr>
        <w:t xml:space="preserve">a </w:t>
      </w:r>
      <w:r w:rsidR="00906DA7" w:rsidRPr="0097766E">
        <w:rPr>
          <w:rFonts w:cs="Arial"/>
          <w:szCs w:val="24"/>
        </w:rPr>
        <w:t xml:space="preserve">significant </w:t>
      </w:r>
      <w:r w:rsidR="00796771" w:rsidRPr="0097766E">
        <w:rPr>
          <w:rFonts w:cs="Arial"/>
          <w:szCs w:val="24"/>
        </w:rPr>
        <w:t xml:space="preserve">legal </w:t>
      </w:r>
      <w:r w:rsidR="00906DA7" w:rsidRPr="0097766E">
        <w:rPr>
          <w:rFonts w:cs="Arial"/>
          <w:szCs w:val="24"/>
        </w:rPr>
        <w:t xml:space="preserve">test case as to whether Te </w:t>
      </w:r>
      <w:r w:rsidR="00855710">
        <w:rPr>
          <w:rFonts w:cs="Arial"/>
          <w:szCs w:val="24"/>
        </w:rPr>
        <w:t xml:space="preserve">Tiriti </w:t>
      </w:r>
      <w:r w:rsidR="00014899" w:rsidRPr="0097766E">
        <w:rPr>
          <w:rFonts w:cs="Arial"/>
          <w:szCs w:val="24"/>
        </w:rPr>
        <w:t xml:space="preserve">was </w:t>
      </w:r>
      <w:r w:rsidR="00906DA7" w:rsidRPr="0097766E">
        <w:rPr>
          <w:rFonts w:cs="Arial"/>
          <w:szCs w:val="24"/>
        </w:rPr>
        <w:t xml:space="preserve">part of </w:t>
      </w:r>
      <w:r w:rsidR="00A52BB0">
        <w:rPr>
          <w:rFonts w:cs="Arial"/>
          <w:szCs w:val="24"/>
        </w:rPr>
        <w:t xml:space="preserve">modern </w:t>
      </w:r>
      <w:r w:rsidR="00906DA7" w:rsidRPr="0097766E">
        <w:rPr>
          <w:rFonts w:cs="Arial"/>
          <w:szCs w:val="24"/>
        </w:rPr>
        <w:t xml:space="preserve">New Zealand law </w:t>
      </w:r>
      <w:r w:rsidR="001474B9">
        <w:rPr>
          <w:rFonts w:cs="Arial"/>
          <w:szCs w:val="24"/>
        </w:rPr>
        <w:t xml:space="preserve">- Māori had </w:t>
      </w:r>
      <w:r w:rsidR="00234E92">
        <w:rPr>
          <w:rFonts w:cs="Arial"/>
          <w:szCs w:val="24"/>
        </w:rPr>
        <w:t xml:space="preserve">already </w:t>
      </w:r>
      <w:r w:rsidR="001474B9">
        <w:rPr>
          <w:rFonts w:cs="Arial"/>
          <w:szCs w:val="24"/>
        </w:rPr>
        <w:t>won round one in the High Court</w:t>
      </w:r>
      <w:r w:rsidR="00C71E2F">
        <w:rPr>
          <w:rFonts w:cs="Arial"/>
          <w:szCs w:val="24"/>
        </w:rPr>
        <w:t xml:space="preserve"> -</w:t>
      </w:r>
      <w:r w:rsidR="00D73370">
        <w:rPr>
          <w:rFonts w:cs="Arial"/>
          <w:szCs w:val="24"/>
        </w:rPr>
        <w:t xml:space="preserve"> which </w:t>
      </w:r>
      <w:r w:rsidR="00C71E2F">
        <w:rPr>
          <w:rFonts w:cs="Arial"/>
          <w:szCs w:val="24"/>
        </w:rPr>
        <w:t xml:space="preserve">possibly </w:t>
      </w:r>
      <w:r w:rsidR="00D73370">
        <w:rPr>
          <w:rFonts w:cs="Arial"/>
          <w:szCs w:val="24"/>
        </w:rPr>
        <w:t xml:space="preserve">encouraged the National Government of the time to </w:t>
      </w:r>
      <w:r w:rsidR="003416CF">
        <w:rPr>
          <w:rFonts w:cs="Arial"/>
          <w:szCs w:val="24"/>
        </w:rPr>
        <w:t>settle the matter</w:t>
      </w:r>
      <w:r w:rsidR="001474B9">
        <w:rPr>
          <w:rFonts w:cs="Arial"/>
          <w:szCs w:val="24"/>
        </w:rPr>
        <w:t>.</w:t>
      </w:r>
      <w:r w:rsidR="00906DA7" w:rsidRPr="0097766E">
        <w:rPr>
          <w:rFonts w:cs="Arial"/>
          <w:szCs w:val="24"/>
        </w:rPr>
        <w:t>)</w:t>
      </w:r>
      <w:r w:rsidR="00942353" w:rsidRPr="0097766E">
        <w:rPr>
          <w:rFonts w:cs="Arial"/>
          <w:szCs w:val="24"/>
        </w:rPr>
        <w:t xml:space="preserve"> </w:t>
      </w:r>
    </w:p>
    <w:p w14:paraId="1E5F71C9" w14:textId="7785AFCD" w:rsidR="00DE730F" w:rsidRPr="0023437C" w:rsidRDefault="00FD78C4" w:rsidP="0023437C">
      <w:pPr>
        <w:pStyle w:val="BodyText"/>
        <w:numPr>
          <w:ilvl w:val="0"/>
          <w:numId w:val="5"/>
        </w:numPr>
        <w:spacing w:before="120"/>
        <w:ind w:left="357" w:hanging="357"/>
        <w:rPr>
          <w:rFonts w:cs="Arial"/>
          <w:szCs w:val="24"/>
        </w:rPr>
      </w:pPr>
      <w:r w:rsidRPr="00413108">
        <w:rPr>
          <w:rFonts w:cs="Arial"/>
          <w:szCs w:val="24"/>
        </w:rPr>
        <w:t xml:space="preserve">The settlement resource </w:t>
      </w:r>
      <w:r w:rsidR="00FA017E">
        <w:rPr>
          <w:rFonts w:cs="Arial"/>
          <w:szCs w:val="24"/>
        </w:rPr>
        <w:t xml:space="preserve">gained from the Crown </w:t>
      </w:r>
      <w:r w:rsidRPr="00413108">
        <w:rPr>
          <w:rFonts w:cs="Arial"/>
          <w:szCs w:val="24"/>
        </w:rPr>
        <w:t>was used to establish Aotearoa Fisheries Ltd – now trading as Moana New Zealand (Moana NZ).</w:t>
      </w:r>
      <w:r w:rsidR="00B34CCE">
        <w:rPr>
          <w:rStyle w:val="FootnoteReference"/>
          <w:rFonts w:cs="Arial"/>
          <w:szCs w:val="24"/>
        </w:rPr>
        <w:footnoteReference w:id="1"/>
      </w:r>
      <w:r w:rsidRPr="00413108">
        <w:rPr>
          <w:rFonts w:cs="Arial"/>
          <w:szCs w:val="24"/>
        </w:rPr>
        <w:t xml:space="preserve">  Mandated iwi groups, and </w:t>
      </w:r>
      <w:proofErr w:type="spellStart"/>
      <w:r w:rsidRPr="00413108">
        <w:rPr>
          <w:rFonts w:cs="Arial"/>
          <w:szCs w:val="24"/>
        </w:rPr>
        <w:t>Te</w:t>
      </w:r>
      <w:proofErr w:type="spellEnd"/>
      <w:r w:rsidRPr="00413108">
        <w:rPr>
          <w:rFonts w:cs="Arial"/>
          <w:szCs w:val="24"/>
        </w:rPr>
        <w:t xml:space="preserve"> </w:t>
      </w:r>
      <w:proofErr w:type="spellStart"/>
      <w:r w:rsidRPr="00413108">
        <w:rPr>
          <w:rFonts w:cs="Arial"/>
          <w:szCs w:val="24"/>
        </w:rPr>
        <w:t>Ohu</w:t>
      </w:r>
      <w:proofErr w:type="spellEnd"/>
      <w:r w:rsidRPr="00413108">
        <w:rPr>
          <w:rFonts w:cs="Arial"/>
          <w:szCs w:val="24"/>
        </w:rPr>
        <w:t xml:space="preserve"> Kai</w:t>
      </w:r>
      <w:r w:rsidR="00066599">
        <w:rPr>
          <w:rFonts w:cs="Arial"/>
          <w:szCs w:val="24"/>
        </w:rPr>
        <w:t xml:space="preserve"> M</w:t>
      </w:r>
      <w:r w:rsidRPr="00413108">
        <w:rPr>
          <w:rFonts w:cs="Arial"/>
          <w:szCs w:val="24"/>
        </w:rPr>
        <w:t>oana, collectively hold shares in the company, which they are prohibited from on-selling</w:t>
      </w:r>
      <w:r w:rsidR="00FA017E">
        <w:rPr>
          <w:rFonts w:cs="Arial"/>
          <w:szCs w:val="24"/>
        </w:rPr>
        <w:t xml:space="preserve"> to externals</w:t>
      </w:r>
      <w:r w:rsidR="004E0625">
        <w:rPr>
          <w:rFonts w:cs="Arial"/>
          <w:szCs w:val="24"/>
        </w:rPr>
        <w:t xml:space="preserve">.  This means, </w:t>
      </w:r>
      <w:r w:rsidRPr="00413108">
        <w:rPr>
          <w:rFonts w:cs="Arial"/>
          <w:szCs w:val="24"/>
        </w:rPr>
        <w:t>unless the law is changed</w:t>
      </w:r>
      <w:r w:rsidR="004E0625">
        <w:rPr>
          <w:rFonts w:cs="Arial"/>
          <w:szCs w:val="24"/>
        </w:rPr>
        <w:t>,</w:t>
      </w:r>
      <w:r w:rsidRPr="00413108">
        <w:rPr>
          <w:rFonts w:cs="Arial"/>
          <w:szCs w:val="24"/>
        </w:rPr>
        <w:t xml:space="preserve"> this is a forever business for iwi. </w:t>
      </w:r>
      <w:r w:rsidR="00413108" w:rsidRPr="00413108">
        <w:rPr>
          <w:rFonts w:cs="Arial"/>
          <w:szCs w:val="24"/>
        </w:rPr>
        <w:t xml:space="preserve">  </w:t>
      </w:r>
    </w:p>
    <w:p w14:paraId="5554ECAF" w14:textId="29DB5277" w:rsidR="000E1AAC" w:rsidRPr="0042146F" w:rsidRDefault="000E1AAC" w:rsidP="00ED0EC6">
      <w:pPr>
        <w:pStyle w:val="BodyText"/>
        <w:numPr>
          <w:ilvl w:val="0"/>
          <w:numId w:val="5"/>
        </w:numPr>
        <w:spacing w:before="120"/>
        <w:ind w:left="357" w:hanging="357"/>
        <w:rPr>
          <w:rFonts w:cs="Arial"/>
          <w:szCs w:val="24"/>
        </w:rPr>
      </w:pPr>
      <w:r w:rsidRPr="0042146F">
        <w:rPr>
          <w:rFonts w:cs="Arial"/>
          <w:szCs w:val="24"/>
        </w:rPr>
        <w:t>In total there are now 500,000 iwi income shares in Moana N</w:t>
      </w:r>
      <w:r w:rsidR="008B6EF2">
        <w:rPr>
          <w:rFonts w:cs="Arial"/>
          <w:szCs w:val="24"/>
        </w:rPr>
        <w:t>Z</w:t>
      </w:r>
      <w:r w:rsidRPr="0042146F">
        <w:rPr>
          <w:rFonts w:cs="Arial"/>
          <w:szCs w:val="24"/>
        </w:rPr>
        <w:t xml:space="preserve">, with the number of shares held varying between iwi, based on a formula that </w:t>
      </w:r>
      <w:proofErr w:type="gramStart"/>
      <w:r w:rsidRPr="0042146F">
        <w:rPr>
          <w:rFonts w:cs="Arial"/>
          <w:szCs w:val="24"/>
        </w:rPr>
        <w:t>takes into account</w:t>
      </w:r>
      <w:proofErr w:type="gramEnd"/>
      <w:r w:rsidRPr="0042146F">
        <w:rPr>
          <w:rFonts w:cs="Arial"/>
          <w:szCs w:val="24"/>
        </w:rPr>
        <w:t xml:space="preserve"> iwi population size</w:t>
      </w:r>
      <w:r w:rsidR="00DC0842" w:rsidRPr="0042146F">
        <w:rPr>
          <w:rFonts w:cs="Arial"/>
          <w:szCs w:val="24"/>
        </w:rPr>
        <w:t>,</w:t>
      </w:r>
      <w:r w:rsidRPr="0042146F">
        <w:rPr>
          <w:rFonts w:cs="Arial"/>
          <w:szCs w:val="24"/>
        </w:rPr>
        <w:t xml:space="preserve"> and coastline rights.  The allocation model was also thrashed out in litigation </w:t>
      </w:r>
      <w:r w:rsidR="00BF24C2" w:rsidRPr="0042146F">
        <w:rPr>
          <w:rFonts w:cs="Arial"/>
          <w:szCs w:val="24"/>
        </w:rPr>
        <w:t xml:space="preserve">between iwi Māori groups </w:t>
      </w:r>
      <w:r w:rsidRPr="0042146F">
        <w:rPr>
          <w:rFonts w:cs="Arial"/>
          <w:szCs w:val="24"/>
        </w:rPr>
        <w:t>over many years before being settled upon</w:t>
      </w:r>
      <w:r w:rsidR="00DA07D5">
        <w:rPr>
          <w:rFonts w:cs="Arial"/>
          <w:szCs w:val="24"/>
        </w:rPr>
        <w:t xml:space="preserve"> and</w:t>
      </w:r>
      <w:r w:rsidRPr="0042146F">
        <w:rPr>
          <w:rFonts w:cs="Arial"/>
          <w:szCs w:val="24"/>
        </w:rPr>
        <w:t xml:space="preserve"> allowing for the 2004 Fisheries Settlement Act</w:t>
      </w:r>
      <w:r w:rsidR="00DA07D5">
        <w:rPr>
          <w:rFonts w:cs="Arial"/>
          <w:szCs w:val="24"/>
        </w:rPr>
        <w:t xml:space="preserve"> to be passed</w:t>
      </w:r>
      <w:r w:rsidRPr="0042146F">
        <w:rPr>
          <w:rFonts w:cs="Arial"/>
          <w:szCs w:val="24"/>
        </w:rPr>
        <w:t>.</w:t>
      </w:r>
      <w:r w:rsidR="00CB13E8" w:rsidRPr="0042146F">
        <w:rPr>
          <w:rFonts w:cs="Arial"/>
          <w:szCs w:val="24"/>
        </w:rPr>
        <w:t xml:space="preserve">  </w:t>
      </w:r>
      <w:r w:rsidR="0042146F" w:rsidRPr="0042146F">
        <w:rPr>
          <w:rFonts w:cs="Arial"/>
          <w:szCs w:val="24"/>
        </w:rPr>
        <w:t>(</w:t>
      </w:r>
      <w:r w:rsidR="00CB13E8" w:rsidRPr="0042146F">
        <w:rPr>
          <w:rFonts w:cs="Arial"/>
          <w:szCs w:val="24"/>
        </w:rPr>
        <w:t>As a sidebar Shane Jones, the present Minister for Ocean</w:t>
      </w:r>
      <w:r w:rsidR="00993B84">
        <w:rPr>
          <w:rFonts w:cs="Arial"/>
          <w:szCs w:val="24"/>
        </w:rPr>
        <w:t>s</w:t>
      </w:r>
      <w:r w:rsidR="00CB13E8" w:rsidRPr="0042146F">
        <w:rPr>
          <w:rFonts w:cs="Arial"/>
          <w:szCs w:val="24"/>
        </w:rPr>
        <w:t xml:space="preserve"> and Fisheries</w:t>
      </w:r>
      <w:r w:rsidR="00090FD0">
        <w:rPr>
          <w:rFonts w:cs="Arial"/>
          <w:szCs w:val="24"/>
        </w:rPr>
        <w:t>,</w:t>
      </w:r>
      <w:r w:rsidR="00CB13E8" w:rsidRPr="0042146F">
        <w:rPr>
          <w:rFonts w:cs="Arial"/>
          <w:szCs w:val="24"/>
        </w:rPr>
        <w:t xml:space="preserve"> was a key </w:t>
      </w:r>
      <w:r w:rsidR="002E7985" w:rsidRPr="0042146F">
        <w:rPr>
          <w:rFonts w:cs="Arial"/>
          <w:szCs w:val="24"/>
        </w:rPr>
        <w:t xml:space="preserve">person in achieving this milestone, as he chaired the Treaty of Waitangi Fisheries </w:t>
      </w:r>
      <w:r w:rsidR="00D00FF5" w:rsidRPr="0042146F">
        <w:rPr>
          <w:rFonts w:cs="Arial"/>
          <w:szCs w:val="24"/>
        </w:rPr>
        <w:t>Commission</w:t>
      </w:r>
      <w:r w:rsidR="002E7985" w:rsidRPr="0042146F">
        <w:rPr>
          <w:rFonts w:cs="Arial"/>
          <w:szCs w:val="24"/>
        </w:rPr>
        <w:t xml:space="preserve"> from </w:t>
      </w:r>
      <w:r w:rsidR="00D00FF5" w:rsidRPr="0042146F">
        <w:rPr>
          <w:rFonts w:cs="Arial"/>
          <w:szCs w:val="24"/>
        </w:rPr>
        <w:t>2000 to 2004</w:t>
      </w:r>
      <w:r w:rsidR="00836E05" w:rsidRPr="0042146F">
        <w:rPr>
          <w:rFonts w:cs="Arial"/>
          <w:szCs w:val="24"/>
        </w:rPr>
        <w:t xml:space="preserve"> which landed the allocation model</w:t>
      </w:r>
      <w:r w:rsidR="00090FD0">
        <w:rPr>
          <w:rFonts w:cs="Arial"/>
          <w:szCs w:val="24"/>
        </w:rPr>
        <w:t xml:space="preserve"> across iwi and urban Māori</w:t>
      </w:r>
      <w:r w:rsidR="00836E05" w:rsidRPr="0042146F">
        <w:rPr>
          <w:rFonts w:cs="Arial"/>
          <w:szCs w:val="24"/>
        </w:rPr>
        <w:t>.</w:t>
      </w:r>
      <w:r w:rsidRPr="0042146F">
        <w:rPr>
          <w:rFonts w:cs="Arial"/>
          <w:szCs w:val="24"/>
        </w:rPr>
        <w:t>)</w:t>
      </w:r>
    </w:p>
    <w:p w14:paraId="0A1F017D" w14:textId="51D4CC82" w:rsidR="00A32155" w:rsidRDefault="00FD78C4" w:rsidP="00A32155">
      <w:pPr>
        <w:pStyle w:val="BodyText"/>
        <w:numPr>
          <w:ilvl w:val="0"/>
          <w:numId w:val="5"/>
        </w:numPr>
        <w:spacing w:before="120"/>
        <w:ind w:left="357" w:hanging="357"/>
        <w:rPr>
          <w:rFonts w:cs="Arial"/>
          <w:szCs w:val="24"/>
        </w:rPr>
      </w:pPr>
      <w:r w:rsidRPr="00FD78C4">
        <w:rPr>
          <w:rFonts w:cs="Arial"/>
          <w:szCs w:val="24"/>
        </w:rPr>
        <w:t xml:space="preserve">Moana NZ undertakes inshore fishing operations, but it also owns half of </w:t>
      </w:r>
      <w:r w:rsidR="00EA6FA6">
        <w:rPr>
          <w:rFonts w:cs="Arial"/>
          <w:szCs w:val="24"/>
        </w:rPr>
        <w:t xml:space="preserve">another company, </w:t>
      </w:r>
      <w:r w:rsidRPr="00FD78C4">
        <w:rPr>
          <w:rFonts w:cs="Arial"/>
          <w:szCs w:val="24"/>
        </w:rPr>
        <w:t>Sealord. Sealord takes care of the offshore (deep sea) fishing component of the Treaty settlement.</w:t>
      </w:r>
      <w:r w:rsidR="006E3DA5">
        <w:rPr>
          <w:rFonts w:cs="Arial"/>
          <w:szCs w:val="24"/>
        </w:rPr>
        <w:t xml:space="preserve">  (Minister Jones was also the </w:t>
      </w:r>
      <w:r w:rsidR="006E3DA5">
        <w:rPr>
          <w:rFonts w:cs="Arial"/>
          <w:szCs w:val="24"/>
        </w:rPr>
        <w:lastRenderedPageBreak/>
        <w:t xml:space="preserve">Chair of Sealord </w:t>
      </w:r>
      <w:r w:rsidR="00C34444">
        <w:rPr>
          <w:rFonts w:cs="Arial"/>
          <w:szCs w:val="24"/>
        </w:rPr>
        <w:t xml:space="preserve">when it </w:t>
      </w:r>
      <w:r w:rsidR="006E3DA5">
        <w:rPr>
          <w:rFonts w:cs="Arial"/>
          <w:szCs w:val="24"/>
        </w:rPr>
        <w:t>merge</w:t>
      </w:r>
      <w:r w:rsidR="00C34444">
        <w:rPr>
          <w:rFonts w:cs="Arial"/>
          <w:szCs w:val="24"/>
        </w:rPr>
        <w:t>d</w:t>
      </w:r>
      <w:r w:rsidR="006E3DA5">
        <w:rPr>
          <w:rFonts w:cs="Arial"/>
          <w:szCs w:val="24"/>
        </w:rPr>
        <w:t xml:space="preserve"> with</w:t>
      </w:r>
      <w:r w:rsidR="00C34444">
        <w:rPr>
          <w:rFonts w:cs="Arial"/>
          <w:szCs w:val="24"/>
        </w:rPr>
        <w:t xml:space="preserve"> </w:t>
      </w:r>
      <w:r w:rsidR="00397F08">
        <w:rPr>
          <w:rFonts w:cs="Arial"/>
          <w:szCs w:val="24"/>
        </w:rPr>
        <w:t xml:space="preserve">a </w:t>
      </w:r>
      <w:r w:rsidR="00C34444">
        <w:rPr>
          <w:rFonts w:cs="Arial"/>
          <w:szCs w:val="24"/>
        </w:rPr>
        <w:t xml:space="preserve">Japanese </w:t>
      </w:r>
      <w:r w:rsidR="00397F08">
        <w:rPr>
          <w:rFonts w:cs="Arial"/>
          <w:szCs w:val="24"/>
        </w:rPr>
        <w:t xml:space="preserve">company </w:t>
      </w:r>
      <w:r w:rsidR="00EA6FA6">
        <w:rPr>
          <w:rFonts w:cs="Arial"/>
          <w:szCs w:val="24"/>
        </w:rPr>
        <w:t>creating the partnership that continues to this day</w:t>
      </w:r>
      <w:r w:rsidR="00C34444">
        <w:rPr>
          <w:rFonts w:cs="Arial"/>
          <w:szCs w:val="24"/>
        </w:rPr>
        <w:t>.)</w:t>
      </w:r>
      <w:r w:rsidR="006E3DA5">
        <w:rPr>
          <w:rFonts w:cs="Arial"/>
          <w:szCs w:val="24"/>
        </w:rPr>
        <w:t xml:space="preserve"> </w:t>
      </w:r>
      <w:r w:rsidR="00D021BF">
        <w:rPr>
          <w:rStyle w:val="FootnoteReference"/>
          <w:rFonts w:cs="Arial"/>
          <w:szCs w:val="24"/>
        </w:rPr>
        <w:footnoteReference w:id="2"/>
      </w:r>
      <w:r w:rsidR="00D021BF" w:rsidRPr="00FD78C4">
        <w:rPr>
          <w:rFonts w:cs="Arial"/>
          <w:szCs w:val="24"/>
        </w:rPr>
        <w:t> </w:t>
      </w:r>
      <w:r w:rsidRPr="00FD78C4">
        <w:rPr>
          <w:rFonts w:cs="Arial"/>
          <w:szCs w:val="24"/>
        </w:rPr>
        <w:t xml:space="preserve">  </w:t>
      </w:r>
    </w:p>
    <w:p w14:paraId="7518F16E" w14:textId="2DEEEBEF" w:rsidR="00FD78C4" w:rsidRDefault="00FD78C4" w:rsidP="00A32155">
      <w:pPr>
        <w:pStyle w:val="BodyText"/>
        <w:numPr>
          <w:ilvl w:val="0"/>
          <w:numId w:val="5"/>
        </w:numPr>
        <w:spacing w:before="120"/>
        <w:ind w:left="357" w:hanging="357"/>
        <w:rPr>
          <w:rFonts w:cs="Arial"/>
          <w:szCs w:val="24"/>
        </w:rPr>
      </w:pPr>
      <w:r w:rsidRPr="00A32155">
        <w:rPr>
          <w:rFonts w:cs="Arial"/>
          <w:szCs w:val="24"/>
        </w:rPr>
        <w:t>The Sealord annual report is not publicly available, but the financial returns to iwi of both entities can be seen in the Moana NZ report.</w:t>
      </w:r>
      <w:r w:rsidR="00413108" w:rsidRPr="00A32155">
        <w:rPr>
          <w:rFonts w:cs="Arial"/>
          <w:szCs w:val="24"/>
        </w:rPr>
        <w:t xml:space="preserve">  It’s important to note Sealord </w:t>
      </w:r>
      <w:r w:rsidR="00235EEB">
        <w:rPr>
          <w:rFonts w:cs="Arial"/>
          <w:szCs w:val="24"/>
        </w:rPr>
        <w:t xml:space="preserve">is a </w:t>
      </w:r>
      <w:r w:rsidR="00413108" w:rsidRPr="00A32155">
        <w:rPr>
          <w:rFonts w:cs="Arial"/>
          <w:szCs w:val="24"/>
        </w:rPr>
        <w:t>big</w:t>
      </w:r>
      <w:r w:rsidR="00235EEB">
        <w:rPr>
          <w:rFonts w:cs="Arial"/>
          <w:szCs w:val="24"/>
        </w:rPr>
        <w:t xml:space="preserve"> business</w:t>
      </w:r>
      <w:r w:rsidR="00413108" w:rsidRPr="00A32155">
        <w:rPr>
          <w:rFonts w:cs="Arial"/>
          <w:szCs w:val="24"/>
        </w:rPr>
        <w:t xml:space="preserve">, meaning how well it does directly </w:t>
      </w:r>
      <w:proofErr w:type="gramStart"/>
      <w:r w:rsidR="00413108" w:rsidRPr="00A32155">
        <w:rPr>
          <w:rFonts w:cs="Arial"/>
          <w:szCs w:val="24"/>
        </w:rPr>
        <w:t>impacts</w:t>
      </w:r>
      <w:proofErr w:type="gramEnd"/>
      <w:r w:rsidR="00413108" w:rsidRPr="00A32155">
        <w:rPr>
          <w:rFonts w:cs="Arial"/>
          <w:szCs w:val="24"/>
        </w:rPr>
        <w:t xml:space="preserve"> on what level of shareholder payment Moana NZ can make to iwi shareholders</w:t>
      </w:r>
      <w:r w:rsidR="008715F6">
        <w:rPr>
          <w:rFonts w:cs="Arial"/>
          <w:szCs w:val="24"/>
        </w:rPr>
        <w:t>.  For example</w:t>
      </w:r>
      <w:r w:rsidR="00993B84">
        <w:rPr>
          <w:rFonts w:cs="Arial"/>
          <w:szCs w:val="24"/>
        </w:rPr>
        <w:t>,</w:t>
      </w:r>
      <w:r w:rsidR="007104CC">
        <w:rPr>
          <w:rFonts w:cs="Arial"/>
          <w:szCs w:val="24"/>
        </w:rPr>
        <w:t xml:space="preserve"> this year, had it not been for </w:t>
      </w:r>
      <w:r w:rsidR="00BE7F24">
        <w:rPr>
          <w:rFonts w:cs="Arial"/>
          <w:szCs w:val="24"/>
        </w:rPr>
        <w:t xml:space="preserve">its interest in </w:t>
      </w:r>
      <w:r w:rsidR="007104CC">
        <w:rPr>
          <w:rFonts w:cs="Arial"/>
          <w:szCs w:val="24"/>
        </w:rPr>
        <w:t>Sealord</w:t>
      </w:r>
      <w:r w:rsidR="00C85509">
        <w:rPr>
          <w:rFonts w:cs="Arial"/>
          <w:szCs w:val="24"/>
        </w:rPr>
        <w:t xml:space="preserve">, Moana NZ would have </w:t>
      </w:r>
      <w:r w:rsidR="0048253A">
        <w:rPr>
          <w:rFonts w:cs="Arial"/>
          <w:szCs w:val="24"/>
        </w:rPr>
        <w:t>had no money to div</w:t>
      </w:r>
      <w:r w:rsidR="008715F6">
        <w:rPr>
          <w:rFonts w:cs="Arial"/>
          <w:szCs w:val="24"/>
        </w:rPr>
        <w:t>vy</w:t>
      </w:r>
      <w:r w:rsidR="0048253A">
        <w:rPr>
          <w:rFonts w:cs="Arial"/>
          <w:szCs w:val="24"/>
        </w:rPr>
        <w:t xml:space="preserve"> out to iwi shareholders as its direct inshore </w:t>
      </w:r>
      <w:r w:rsidR="00BE7F24">
        <w:rPr>
          <w:rFonts w:cs="Arial"/>
          <w:szCs w:val="24"/>
        </w:rPr>
        <w:t xml:space="preserve">fishing </w:t>
      </w:r>
      <w:r w:rsidR="0048253A">
        <w:rPr>
          <w:rFonts w:cs="Arial"/>
          <w:szCs w:val="24"/>
        </w:rPr>
        <w:t>business</w:t>
      </w:r>
      <w:r w:rsidR="00BE7F24">
        <w:rPr>
          <w:rFonts w:cs="Arial"/>
          <w:szCs w:val="24"/>
        </w:rPr>
        <w:t>es</w:t>
      </w:r>
      <w:r w:rsidR="0048253A">
        <w:rPr>
          <w:rFonts w:cs="Arial"/>
          <w:szCs w:val="24"/>
        </w:rPr>
        <w:t xml:space="preserve"> </w:t>
      </w:r>
      <w:r w:rsidR="00556FFC">
        <w:rPr>
          <w:rFonts w:cs="Arial"/>
          <w:szCs w:val="24"/>
        </w:rPr>
        <w:t>had another poor financial year.</w:t>
      </w:r>
      <w:r w:rsidR="00F3106C">
        <w:rPr>
          <w:rFonts w:cs="Arial"/>
          <w:szCs w:val="24"/>
        </w:rPr>
        <w:t xml:space="preserve">  Summary details are provided below.</w:t>
      </w:r>
    </w:p>
    <w:p w14:paraId="7DB97617" w14:textId="5824C35E" w:rsidR="00A47AFB" w:rsidRPr="0009053E" w:rsidRDefault="00A47AFB" w:rsidP="00046B2B">
      <w:pPr>
        <w:pStyle w:val="NormalWeb"/>
        <w:spacing w:before="240" w:after="120"/>
        <w:jc w:val="both"/>
        <w:rPr>
          <w:rFonts w:asciiTheme="majorHAnsi" w:hAnsiTheme="majorHAnsi" w:cstheme="majorHAnsi"/>
          <w:b/>
          <w:iCs/>
        </w:rPr>
      </w:pPr>
      <w:bookmarkStart w:id="11" w:name="ap2"/>
      <w:r w:rsidRPr="0009053E">
        <w:rPr>
          <w:rFonts w:asciiTheme="majorHAnsi" w:hAnsiTheme="majorHAnsi" w:cstheme="majorHAnsi"/>
          <w:b/>
          <w:iCs/>
        </w:rPr>
        <w:t>M</w:t>
      </w:r>
      <w:r>
        <w:rPr>
          <w:rFonts w:asciiTheme="majorHAnsi" w:hAnsiTheme="majorHAnsi" w:cstheme="majorHAnsi"/>
          <w:b/>
          <w:iCs/>
        </w:rPr>
        <w:t>oana New Zealand: 202</w:t>
      </w:r>
      <w:r w:rsidR="00650094">
        <w:rPr>
          <w:rFonts w:asciiTheme="majorHAnsi" w:hAnsiTheme="majorHAnsi" w:cstheme="majorHAnsi"/>
          <w:b/>
          <w:iCs/>
        </w:rPr>
        <w:t>5</w:t>
      </w:r>
      <w:r>
        <w:rPr>
          <w:rFonts w:asciiTheme="majorHAnsi" w:hAnsiTheme="majorHAnsi" w:cstheme="majorHAnsi"/>
          <w:b/>
          <w:iCs/>
        </w:rPr>
        <w:t xml:space="preserve"> Annual Report:</w:t>
      </w:r>
    </w:p>
    <w:bookmarkEnd w:id="9"/>
    <w:bookmarkEnd w:id="11"/>
    <w:p w14:paraId="407D4094" w14:textId="58452A58" w:rsidR="00201B2E" w:rsidRDefault="0001459D" w:rsidP="00171884">
      <w:pPr>
        <w:pStyle w:val="BodyText"/>
        <w:numPr>
          <w:ilvl w:val="0"/>
          <w:numId w:val="5"/>
        </w:numPr>
        <w:spacing w:before="120" w:after="240"/>
        <w:ind w:left="357" w:hanging="357"/>
        <w:rPr>
          <w:rFonts w:cs="Arial"/>
          <w:szCs w:val="24"/>
        </w:rPr>
      </w:pPr>
      <w:r>
        <w:rPr>
          <w:rFonts w:cs="Arial"/>
          <w:szCs w:val="24"/>
        </w:rPr>
        <w:t>For the 202</w:t>
      </w:r>
      <w:r w:rsidR="00650094">
        <w:rPr>
          <w:rFonts w:cs="Arial"/>
          <w:szCs w:val="24"/>
        </w:rPr>
        <w:t>5</w:t>
      </w:r>
      <w:r>
        <w:rPr>
          <w:rFonts w:cs="Arial"/>
          <w:szCs w:val="24"/>
        </w:rPr>
        <w:t xml:space="preserve"> </w:t>
      </w:r>
      <w:r w:rsidR="007E6A0C">
        <w:rPr>
          <w:rFonts w:cs="Arial"/>
          <w:szCs w:val="24"/>
        </w:rPr>
        <w:t>financial year</w:t>
      </w:r>
      <w:r w:rsidR="00855710">
        <w:rPr>
          <w:rFonts w:cs="Arial"/>
          <w:szCs w:val="24"/>
        </w:rPr>
        <w:t>,</w:t>
      </w:r>
      <w:r w:rsidR="007E6A0C">
        <w:rPr>
          <w:rFonts w:cs="Arial"/>
          <w:szCs w:val="24"/>
        </w:rPr>
        <w:t xml:space="preserve"> Moana NZ reads as </w:t>
      </w:r>
      <w:r w:rsidR="00997FEE">
        <w:rPr>
          <w:rFonts w:cs="Arial"/>
          <w:szCs w:val="24"/>
        </w:rPr>
        <w:t xml:space="preserve">remaining </w:t>
      </w:r>
      <w:r w:rsidR="007E6A0C">
        <w:rPr>
          <w:rFonts w:cs="Arial"/>
          <w:szCs w:val="24"/>
        </w:rPr>
        <w:t xml:space="preserve">in </w:t>
      </w:r>
      <w:r w:rsidR="00840FD4">
        <w:rPr>
          <w:rFonts w:cs="Arial"/>
          <w:szCs w:val="24"/>
        </w:rPr>
        <w:t xml:space="preserve">a financial </w:t>
      </w:r>
      <w:r w:rsidR="007E6A0C">
        <w:rPr>
          <w:rFonts w:cs="Arial"/>
          <w:szCs w:val="24"/>
        </w:rPr>
        <w:t>recovery mo</w:t>
      </w:r>
      <w:r w:rsidR="00C220BB">
        <w:rPr>
          <w:rFonts w:cs="Arial"/>
          <w:szCs w:val="24"/>
        </w:rPr>
        <w:t>de.</w:t>
      </w:r>
      <w:r w:rsidR="00D249D1">
        <w:rPr>
          <w:rFonts w:cs="Arial"/>
          <w:szCs w:val="24"/>
        </w:rPr>
        <w:t xml:space="preserve">  </w:t>
      </w:r>
      <w:r w:rsidR="00201B2E">
        <w:rPr>
          <w:rFonts w:cs="Arial"/>
          <w:szCs w:val="24"/>
        </w:rPr>
        <w:t>The overall net profit</w:t>
      </w:r>
      <w:r w:rsidR="00B152B4">
        <w:rPr>
          <w:rFonts w:cs="Arial"/>
          <w:szCs w:val="24"/>
        </w:rPr>
        <w:t xml:space="preserve"> is $11.</w:t>
      </w:r>
      <w:r w:rsidR="009C11CF">
        <w:rPr>
          <w:rFonts w:cs="Arial"/>
          <w:szCs w:val="24"/>
        </w:rPr>
        <w:t>1</w:t>
      </w:r>
      <w:r w:rsidR="00B152B4">
        <w:rPr>
          <w:rFonts w:cs="Arial"/>
          <w:szCs w:val="24"/>
        </w:rPr>
        <w:t xml:space="preserve"> million</w:t>
      </w:r>
      <w:r w:rsidR="00993B84">
        <w:rPr>
          <w:rFonts w:cs="Arial"/>
          <w:szCs w:val="24"/>
        </w:rPr>
        <w:t>,</w:t>
      </w:r>
      <w:r w:rsidR="005B2D53">
        <w:rPr>
          <w:rFonts w:cs="Arial"/>
          <w:szCs w:val="24"/>
        </w:rPr>
        <w:t xml:space="preserve"> but as noted above, $11.5 million of that </w:t>
      </w:r>
      <w:r w:rsidR="00390091">
        <w:rPr>
          <w:rFonts w:cs="Arial"/>
          <w:szCs w:val="24"/>
        </w:rPr>
        <w:t>was derived from a Sealord dividend</w:t>
      </w:r>
      <w:r w:rsidR="00BD1148">
        <w:rPr>
          <w:rFonts w:cs="Arial"/>
          <w:szCs w:val="24"/>
        </w:rPr>
        <w:t>.  This</w:t>
      </w:r>
      <w:r w:rsidR="00390091">
        <w:rPr>
          <w:rFonts w:cs="Arial"/>
          <w:szCs w:val="24"/>
        </w:rPr>
        <w:t xml:space="preserve"> means Moana </w:t>
      </w:r>
      <w:r w:rsidR="00BD1148">
        <w:rPr>
          <w:rFonts w:cs="Arial"/>
          <w:szCs w:val="24"/>
        </w:rPr>
        <w:t xml:space="preserve">NZ </w:t>
      </w:r>
      <w:r w:rsidR="00390091">
        <w:rPr>
          <w:rFonts w:cs="Arial"/>
          <w:szCs w:val="24"/>
        </w:rPr>
        <w:t>itself, despite ha</w:t>
      </w:r>
      <w:r w:rsidR="00151216">
        <w:rPr>
          <w:rFonts w:cs="Arial"/>
          <w:szCs w:val="24"/>
        </w:rPr>
        <w:t xml:space="preserve">ving </w:t>
      </w:r>
      <w:r w:rsidR="00FB4A39">
        <w:rPr>
          <w:rFonts w:cs="Arial"/>
          <w:szCs w:val="24"/>
        </w:rPr>
        <w:t xml:space="preserve">inshore fish </w:t>
      </w:r>
      <w:r w:rsidR="00151216">
        <w:rPr>
          <w:rFonts w:cs="Arial"/>
          <w:szCs w:val="24"/>
        </w:rPr>
        <w:t xml:space="preserve">sales and revenue of $161 million, </w:t>
      </w:r>
      <w:r w:rsidR="00144D32">
        <w:rPr>
          <w:rFonts w:cs="Arial"/>
          <w:szCs w:val="24"/>
        </w:rPr>
        <w:t xml:space="preserve">after </w:t>
      </w:r>
      <w:r w:rsidR="00840FD4">
        <w:rPr>
          <w:rFonts w:cs="Arial"/>
          <w:szCs w:val="24"/>
        </w:rPr>
        <w:t xml:space="preserve">its direct </w:t>
      </w:r>
      <w:r w:rsidR="00144D32">
        <w:rPr>
          <w:rFonts w:cs="Arial"/>
          <w:szCs w:val="24"/>
        </w:rPr>
        <w:t xml:space="preserve">costs </w:t>
      </w:r>
      <w:r w:rsidR="00840FD4">
        <w:rPr>
          <w:rFonts w:cs="Arial"/>
          <w:szCs w:val="24"/>
        </w:rPr>
        <w:t xml:space="preserve">of business </w:t>
      </w:r>
      <w:r w:rsidR="00151216">
        <w:rPr>
          <w:rFonts w:cs="Arial"/>
          <w:szCs w:val="24"/>
        </w:rPr>
        <w:t xml:space="preserve">did not make any money </w:t>
      </w:r>
      <w:r w:rsidR="00FB4A39">
        <w:rPr>
          <w:rFonts w:cs="Arial"/>
          <w:szCs w:val="24"/>
        </w:rPr>
        <w:t>from its activities</w:t>
      </w:r>
      <w:r w:rsidR="00E30C6C">
        <w:rPr>
          <w:rFonts w:cs="Arial"/>
          <w:szCs w:val="24"/>
        </w:rPr>
        <w:t xml:space="preserve"> (rather </w:t>
      </w:r>
      <w:r w:rsidR="00B433AB">
        <w:rPr>
          <w:rFonts w:cs="Arial"/>
          <w:szCs w:val="24"/>
        </w:rPr>
        <w:t xml:space="preserve">it </w:t>
      </w:r>
      <w:r w:rsidR="00144D32">
        <w:rPr>
          <w:rFonts w:cs="Arial"/>
          <w:szCs w:val="24"/>
        </w:rPr>
        <w:t xml:space="preserve">read </w:t>
      </w:r>
      <w:r w:rsidR="00993B84">
        <w:rPr>
          <w:rFonts w:cs="Arial"/>
          <w:szCs w:val="24"/>
        </w:rPr>
        <w:t>a</w:t>
      </w:r>
      <w:r w:rsidR="00144D32">
        <w:rPr>
          <w:rFonts w:cs="Arial"/>
          <w:szCs w:val="24"/>
        </w:rPr>
        <w:t xml:space="preserve">s </w:t>
      </w:r>
      <w:r w:rsidR="00A748D7">
        <w:rPr>
          <w:rFonts w:cs="Arial"/>
          <w:szCs w:val="24"/>
        </w:rPr>
        <w:t>a</w:t>
      </w:r>
      <w:r w:rsidR="00144D32">
        <w:rPr>
          <w:rFonts w:cs="Arial"/>
          <w:szCs w:val="24"/>
        </w:rPr>
        <w:t xml:space="preserve"> </w:t>
      </w:r>
      <w:r w:rsidR="00151216">
        <w:rPr>
          <w:rFonts w:cs="Arial"/>
          <w:szCs w:val="24"/>
        </w:rPr>
        <w:t>slight loss of circa $400k</w:t>
      </w:r>
      <w:r w:rsidR="00E30C6C">
        <w:rPr>
          <w:rFonts w:cs="Arial"/>
          <w:szCs w:val="24"/>
        </w:rPr>
        <w:t>)</w:t>
      </w:r>
      <w:r w:rsidR="00151216">
        <w:rPr>
          <w:rFonts w:cs="Arial"/>
          <w:szCs w:val="24"/>
        </w:rPr>
        <w:t>.</w:t>
      </w:r>
      <w:r w:rsidR="005B2D53">
        <w:rPr>
          <w:rFonts w:cs="Arial"/>
          <w:szCs w:val="24"/>
        </w:rPr>
        <w:t xml:space="preserve"> </w:t>
      </w:r>
      <w:r w:rsidR="00201B2E">
        <w:rPr>
          <w:rFonts w:cs="Arial"/>
          <w:szCs w:val="24"/>
        </w:rPr>
        <w:t xml:space="preserve"> </w:t>
      </w:r>
    </w:p>
    <w:tbl>
      <w:tblPr>
        <w:tblStyle w:val="TableGrid"/>
        <w:tblW w:w="8216" w:type="dxa"/>
        <w:tblInd w:w="284" w:type="dxa"/>
        <w:tblLayout w:type="fixed"/>
        <w:tblLook w:val="04A0" w:firstRow="1" w:lastRow="0" w:firstColumn="1" w:lastColumn="0" w:noHBand="0" w:noVBand="1"/>
      </w:tblPr>
      <w:tblGrid>
        <w:gridCol w:w="3685"/>
        <w:gridCol w:w="1560"/>
        <w:gridCol w:w="1559"/>
        <w:gridCol w:w="1412"/>
      </w:tblGrid>
      <w:tr w:rsidR="00862F74" w:rsidRPr="00BA7AF9" w14:paraId="2E12932D" w14:textId="77777777" w:rsidTr="00ED0EC6">
        <w:tc>
          <w:tcPr>
            <w:tcW w:w="3685" w:type="dxa"/>
            <w:tcBorders>
              <w:left w:val="nil"/>
            </w:tcBorders>
          </w:tcPr>
          <w:p w14:paraId="727FEE25" w14:textId="1DAFF753" w:rsidR="00862F74" w:rsidRDefault="00DE6D7D" w:rsidP="00ED0EC6">
            <w:pPr>
              <w:spacing w:before="60" w:after="60"/>
              <w:rPr>
                <w:rFonts w:cs="Arial"/>
                <w:b/>
                <w:sz w:val="22"/>
              </w:rPr>
            </w:pPr>
            <w:r w:rsidRPr="00DE6D7D">
              <w:rPr>
                <w:rFonts w:cs="Arial"/>
                <w:b/>
                <w:sz w:val="22"/>
                <w:u w:val="single"/>
              </w:rPr>
              <w:t xml:space="preserve">Derived </w:t>
            </w:r>
            <w:r w:rsidR="00862F74">
              <w:rPr>
                <w:rFonts w:cs="Arial"/>
                <w:b/>
                <w:sz w:val="22"/>
              </w:rPr>
              <w:t>Financial Performance</w:t>
            </w:r>
          </w:p>
          <w:p w14:paraId="30DFF116" w14:textId="77777777" w:rsidR="00862F74" w:rsidRPr="00BA7AF9" w:rsidRDefault="00862F74" w:rsidP="00ED0EC6">
            <w:pPr>
              <w:spacing w:before="60" w:after="60"/>
              <w:rPr>
                <w:rFonts w:cs="Arial"/>
                <w:b/>
                <w:sz w:val="22"/>
              </w:rPr>
            </w:pPr>
            <w:r>
              <w:rPr>
                <w:rFonts w:cs="Arial"/>
                <w:b/>
                <w:sz w:val="22"/>
              </w:rPr>
              <w:t>(y</w:t>
            </w:r>
            <w:r w:rsidRPr="002608E8">
              <w:rPr>
                <w:rFonts w:eastAsia="Times New Roman" w:cs="Arial"/>
                <w:b/>
                <w:bCs/>
                <w:sz w:val="22"/>
                <w:lang w:eastAsia="en-NZ"/>
              </w:rPr>
              <w:t>ear to 30 Sept 2</w:t>
            </w:r>
            <w:r>
              <w:rPr>
                <w:rFonts w:eastAsia="Times New Roman" w:cs="Arial"/>
                <w:b/>
                <w:bCs/>
                <w:sz w:val="22"/>
                <w:lang w:eastAsia="en-NZ"/>
              </w:rPr>
              <w:t>5)</w:t>
            </w:r>
          </w:p>
        </w:tc>
        <w:tc>
          <w:tcPr>
            <w:tcW w:w="1560" w:type="dxa"/>
          </w:tcPr>
          <w:p w14:paraId="1A30A559" w14:textId="77777777" w:rsidR="00862F74" w:rsidRDefault="00862F74" w:rsidP="00ED0EC6">
            <w:pPr>
              <w:spacing w:before="60" w:after="60"/>
              <w:rPr>
                <w:rFonts w:eastAsia="Times New Roman" w:cs="Arial"/>
                <w:b/>
                <w:bCs/>
                <w:sz w:val="22"/>
                <w:lang w:eastAsia="en-NZ"/>
              </w:rPr>
            </w:pPr>
            <w:r>
              <w:rPr>
                <w:rFonts w:eastAsia="Times New Roman" w:cs="Arial"/>
                <w:b/>
                <w:bCs/>
                <w:sz w:val="22"/>
                <w:lang w:eastAsia="en-NZ"/>
              </w:rPr>
              <w:t xml:space="preserve">Net Profit </w:t>
            </w:r>
          </w:p>
          <w:p w14:paraId="5743FE54" w14:textId="77777777" w:rsidR="00862F74" w:rsidRPr="00315ECF" w:rsidRDefault="00862F74" w:rsidP="00ED0EC6">
            <w:pPr>
              <w:spacing w:before="60" w:after="60"/>
              <w:rPr>
                <w:rFonts w:cs="Arial"/>
                <w:b/>
                <w:bCs/>
                <w:sz w:val="22"/>
              </w:rPr>
            </w:pPr>
          </w:p>
        </w:tc>
        <w:tc>
          <w:tcPr>
            <w:tcW w:w="1559" w:type="dxa"/>
          </w:tcPr>
          <w:p w14:paraId="6680C2CA" w14:textId="77777777" w:rsidR="00862F74" w:rsidRPr="002608E8" w:rsidRDefault="00862F74" w:rsidP="00ED0EC6">
            <w:pPr>
              <w:spacing w:before="60" w:after="60"/>
              <w:rPr>
                <w:rFonts w:eastAsia="Times New Roman" w:cs="Arial"/>
                <w:b/>
                <w:bCs/>
                <w:sz w:val="22"/>
                <w:lang w:eastAsia="en-NZ"/>
              </w:rPr>
            </w:pPr>
            <w:r>
              <w:rPr>
                <w:rFonts w:eastAsia="Times New Roman" w:cs="Arial"/>
                <w:b/>
                <w:bCs/>
                <w:sz w:val="22"/>
                <w:lang w:eastAsia="en-NZ"/>
              </w:rPr>
              <w:t>Assets</w:t>
            </w:r>
          </w:p>
        </w:tc>
        <w:tc>
          <w:tcPr>
            <w:tcW w:w="1412" w:type="dxa"/>
            <w:tcBorders>
              <w:right w:val="nil"/>
            </w:tcBorders>
          </w:tcPr>
          <w:p w14:paraId="74BDBD42" w14:textId="77777777" w:rsidR="00862F74" w:rsidRPr="002608E8" w:rsidRDefault="00862F74" w:rsidP="00ED0EC6">
            <w:pPr>
              <w:spacing w:before="60" w:after="60"/>
              <w:rPr>
                <w:rFonts w:eastAsia="Times New Roman" w:cs="Arial"/>
                <w:b/>
                <w:bCs/>
                <w:sz w:val="22"/>
                <w:lang w:eastAsia="en-NZ"/>
              </w:rPr>
            </w:pPr>
            <w:r>
              <w:rPr>
                <w:rFonts w:eastAsia="Times New Roman" w:cs="Arial"/>
                <w:b/>
                <w:bCs/>
                <w:sz w:val="22"/>
                <w:lang w:eastAsia="en-NZ"/>
              </w:rPr>
              <w:t xml:space="preserve">Return on Assets </w:t>
            </w:r>
          </w:p>
        </w:tc>
      </w:tr>
      <w:tr w:rsidR="00862F74" w:rsidRPr="00F96A5F" w14:paraId="6E103079" w14:textId="77777777" w:rsidTr="00ED0EC6">
        <w:tc>
          <w:tcPr>
            <w:tcW w:w="3685" w:type="dxa"/>
            <w:tcBorders>
              <w:left w:val="nil"/>
            </w:tcBorders>
          </w:tcPr>
          <w:p w14:paraId="19A4E51D" w14:textId="77777777" w:rsidR="00862F74" w:rsidRPr="00BA7AF9" w:rsidRDefault="00862F74" w:rsidP="00ED0EC6">
            <w:pPr>
              <w:spacing w:before="60" w:after="60"/>
              <w:rPr>
                <w:rFonts w:cs="Arial"/>
                <w:sz w:val="22"/>
              </w:rPr>
            </w:pPr>
            <w:r>
              <w:rPr>
                <w:rFonts w:cs="Arial"/>
                <w:sz w:val="22"/>
              </w:rPr>
              <w:t>Moana NZ: Direct (inshore only)</w:t>
            </w:r>
            <w:r>
              <w:rPr>
                <w:rStyle w:val="FootnoteReference"/>
                <w:rFonts w:cs="Arial"/>
                <w:sz w:val="22"/>
              </w:rPr>
              <w:footnoteReference w:id="3"/>
            </w:r>
          </w:p>
        </w:tc>
        <w:tc>
          <w:tcPr>
            <w:tcW w:w="1560" w:type="dxa"/>
          </w:tcPr>
          <w:p w14:paraId="65F6531D" w14:textId="77777777" w:rsidR="00862F74" w:rsidRDefault="00862F74" w:rsidP="00ED0EC6">
            <w:pPr>
              <w:spacing w:before="60" w:after="60"/>
              <w:rPr>
                <w:rFonts w:cs="Arial"/>
                <w:sz w:val="22"/>
              </w:rPr>
            </w:pPr>
            <w:r w:rsidRPr="002F03E0">
              <w:rPr>
                <w:rFonts w:cs="Arial"/>
                <w:color w:val="EE0000"/>
                <w:sz w:val="22"/>
              </w:rPr>
              <w:t>-$400,000</w:t>
            </w:r>
          </w:p>
        </w:tc>
        <w:tc>
          <w:tcPr>
            <w:tcW w:w="1559" w:type="dxa"/>
          </w:tcPr>
          <w:p w14:paraId="35DF679D" w14:textId="77777777" w:rsidR="00862F74" w:rsidRPr="00F96A5F" w:rsidRDefault="00862F74" w:rsidP="00ED0EC6">
            <w:pPr>
              <w:spacing w:before="60" w:after="60"/>
              <w:rPr>
                <w:rFonts w:cs="Arial"/>
                <w:sz w:val="22"/>
              </w:rPr>
            </w:pPr>
            <w:r w:rsidRPr="00F96A5F">
              <w:rPr>
                <w:rFonts w:cs="Arial"/>
                <w:sz w:val="22"/>
              </w:rPr>
              <w:t>$39</w:t>
            </w:r>
            <w:r>
              <w:rPr>
                <w:rFonts w:cs="Arial"/>
                <w:sz w:val="22"/>
              </w:rPr>
              <w:t>5</w:t>
            </w:r>
            <w:r w:rsidRPr="00F96A5F">
              <w:rPr>
                <w:rFonts w:cs="Arial"/>
                <w:sz w:val="22"/>
              </w:rPr>
              <w:t xml:space="preserve"> million</w:t>
            </w:r>
          </w:p>
        </w:tc>
        <w:tc>
          <w:tcPr>
            <w:tcW w:w="1412" w:type="dxa"/>
            <w:tcBorders>
              <w:right w:val="nil"/>
            </w:tcBorders>
          </w:tcPr>
          <w:p w14:paraId="5696B0F9" w14:textId="77777777" w:rsidR="00862F74" w:rsidRPr="00F96A5F" w:rsidRDefault="00862F74" w:rsidP="00ED0EC6">
            <w:pPr>
              <w:spacing w:before="60" w:after="60"/>
              <w:rPr>
                <w:rFonts w:cs="Arial"/>
                <w:sz w:val="22"/>
              </w:rPr>
            </w:pPr>
            <w:r>
              <w:rPr>
                <w:rFonts w:cs="Arial"/>
                <w:sz w:val="22"/>
              </w:rPr>
              <w:t>Nothing</w:t>
            </w:r>
          </w:p>
        </w:tc>
      </w:tr>
      <w:tr w:rsidR="00862F74" w:rsidRPr="00F96A5F" w14:paraId="6C5883F7" w14:textId="77777777" w:rsidTr="00ED0EC6">
        <w:tc>
          <w:tcPr>
            <w:tcW w:w="3685" w:type="dxa"/>
            <w:tcBorders>
              <w:left w:val="nil"/>
              <w:bottom w:val="single" w:sz="4" w:space="0" w:color="auto"/>
            </w:tcBorders>
          </w:tcPr>
          <w:p w14:paraId="7E2080FF" w14:textId="77777777" w:rsidR="00862F74" w:rsidRDefault="00862F74" w:rsidP="00ED0EC6">
            <w:pPr>
              <w:spacing w:before="60" w:after="60"/>
              <w:rPr>
                <w:rFonts w:cs="Arial"/>
                <w:sz w:val="22"/>
              </w:rPr>
            </w:pPr>
            <w:r>
              <w:rPr>
                <w:rFonts w:cs="Arial"/>
                <w:sz w:val="22"/>
              </w:rPr>
              <w:t>Sealord Direct (offshore only)</w:t>
            </w:r>
          </w:p>
        </w:tc>
        <w:tc>
          <w:tcPr>
            <w:tcW w:w="1560" w:type="dxa"/>
          </w:tcPr>
          <w:p w14:paraId="4001BE55" w14:textId="77777777" w:rsidR="00862F74" w:rsidRDefault="00862F74" w:rsidP="00ED0EC6">
            <w:pPr>
              <w:spacing w:before="60" w:after="60"/>
              <w:rPr>
                <w:rFonts w:cs="Arial"/>
                <w:sz w:val="22"/>
              </w:rPr>
            </w:pPr>
            <w:r w:rsidRPr="00F96A5F">
              <w:rPr>
                <w:rFonts w:cs="Arial"/>
                <w:sz w:val="22"/>
              </w:rPr>
              <w:t>$</w:t>
            </w:r>
            <w:r>
              <w:rPr>
                <w:rFonts w:cs="Arial"/>
                <w:sz w:val="22"/>
              </w:rPr>
              <w:t>11.5</w:t>
            </w:r>
            <w:r w:rsidRPr="00F96A5F">
              <w:rPr>
                <w:rFonts w:cs="Arial"/>
                <w:sz w:val="22"/>
              </w:rPr>
              <w:t xml:space="preserve"> million</w:t>
            </w:r>
          </w:p>
        </w:tc>
        <w:tc>
          <w:tcPr>
            <w:tcW w:w="1559" w:type="dxa"/>
          </w:tcPr>
          <w:p w14:paraId="1DEF9AEC" w14:textId="77777777" w:rsidR="00862F74" w:rsidRPr="00F96A5F" w:rsidRDefault="00862F74" w:rsidP="00ED0EC6">
            <w:pPr>
              <w:spacing w:before="60" w:after="60"/>
              <w:rPr>
                <w:rFonts w:cs="Arial"/>
                <w:sz w:val="22"/>
              </w:rPr>
            </w:pPr>
            <w:r w:rsidRPr="00F96A5F">
              <w:rPr>
                <w:rFonts w:cs="Arial"/>
                <w:sz w:val="22"/>
              </w:rPr>
              <w:t>$2</w:t>
            </w:r>
            <w:r>
              <w:rPr>
                <w:rFonts w:cs="Arial"/>
                <w:sz w:val="22"/>
              </w:rPr>
              <w:t>92</w:t>
            </w:r>
            <w:r w:rsidRPr="00F96A5F">
              <w:rPr>
                <w:rFonts w:cs="Arial"/>
                <w:sz w:val="22"/>
              </w:rPr>
              <w:t xml:space="preserve"> million</w:t>
            </w:r>
          </w:p>
        </w:tc>
        <w:tc>
          <w:tcPr>
            <w:tcW w:w="1412" w:type="dxa"/>
            <w:tcBorders>
              <w:right w:val="nil"/>
            </w:tcBorders>
          </w:tcPr>
          <w:p w14:paraId="0C17139F" w14:textId="77777777" w:rsidR="00862F74" w:rsidRPr="00F96A5F" w:rsidRDefault="00862F74" w:rsidP="00ED0EC6">
            <w:pPr>
              <w:spacing w:before="60" w:after="60"/>
              <w:rPr>
                <w:rFonts w:cs="Arial"/>
                <w:sz w:val="22"/>
              </w:rPr>
            </w:pPr>
            <w:r w:rsidRPr="00F96A5F">
              <w:rPr>
                <w:rFonts w:cs="Arial"/>
                <w:sz w:val="22"/>
              </w:rPr>
              <w:t>4%</w:t>
            </w:r>
          </w:p>
        </w:tc>
      </w:tr>
      <w:tr w:rsidR="00862F74" w:rsidRPr="00F96A5F" w14:paraId="0A7C9A6C" w14:textId="77777777" w:rsidTr="00ED0EC6">
        <w:tc>
          <w:tcPr>
            <w:tcW w:w="3685" w:type="dxa"/>
            <w:tcBorders>
              <w:left w:val="nil"/>
            </w:tcBorders>
          </w:tcPr>
          <w:p w14:paraId="1ACB8655" w14:textId="77777777" w:rsidR="00862F74" w:rsidRPr="00555AC7" w:rsidRDefault="00862F74" w:rsidP="00ED0EC6">
            <w:pPr>
              <w:spacing w:before="60" w:after="60"/>
              <w:rPr>
                <w:rFonts w:cs="Arial"/>
                <w:b/>
                <w:bCs/>
                <w:sz w:val="22"/>
              </w:rPr>
            </w:pPr>
            <w:r w:rsidRPr="00555AC7">
              <w:rPr>
                <w:rFonts w:cs="Arial"/>
                <w:b/>
                <w:bCs/>
                <w:sz w:val="22"/>
              </w:rPr>
              <w:t>Total (Moana including Sealord)</w:t>
            </w:r>
          </w:p>
        </w:tc>
        <w:tc>
          <w:tcPr>
            <w:tcW w:w="1560" w:type="dxa"/>
          </w:tcPr>
          <w:p w14:paraId="0CED1810" w14:textId="2A90DDCB" w:rsidR="00862F74" w:rsidRPr="00555AC7" w:rsidRDefault="00862F74" w:rsidP="00ED0EC6">
            <w:pPr>
              <w:spacing w:before="60" w:after="60"/>
              <w:rPr>
                <w:rFonts w:cs="Arial"/>
                <w:b/>
                <w:bCs/>
                <w:sz w:val="22"/>
              </w:rPr>
            </w:pPr>
            <w:r w:rsidRPr="00555AC7">
              <w:rPr>
                <w:rFonts w:cs="Arial"/>
                <w:b/>
                <w:bCs/>
                <w:sz w:val="22"/>
              </w:rPr>
              <w:t>$</w:t>
            </w:r>
            <w:r>
              <w:rPr>
                <w:rFonts w:cs="Arial"/>
                <w:b/>
                <w:bCs/>
                <w:sz w:val="22"/>
              </w:rPr>
              <w:t>11.</w:t>
            </w:r>
            <w:r w:rsidR="009C11CF">
              <w:rPr>
                <w:rFonts w:cs="Arial"/>
                <w:b/>
                <w:bCs/>
                <w:sz w:val="22"/>
              </w:rPr>
              <w:t>1</w:t>
            </w:r>
            <w:r w:rsidRPr="00555AC7">
              <w:rPr>
                <w:rFonts w:cs="Arial"/>
                <w:b/>
                <w:bCs/>
                <w:sz w:val="22"/>
              </w:rPr>
              <w:t xml:space="preserve"> million</w:t>
            </w:r>
          </w:p>
        </w:tc>
        <w:tc>
          <w:tcPr>
            <w:tcW w:w="1559" w:type="dxa"/>
          </w:tcPr>
          <w:p w14:paraId="7EC0E597" w14:textId="77777777" w:rsidR="00862F74" w:rsidRPr="00555AC7" w:rsidRDefault="00862F74" w:rsidP="00ED0EC6">
            <w:pPr>
              <w:spacing w:before="60" w:after="60"/>
              <w:rPr>
                <w:rFonts w:cs="Arial"/>
                <w:b/>
                <w:bCs/>
                <w:sz w:val="22"/>
              </w:rPr>
            </w:pPr>
            <w:r w:rsidRPr="00555AC7">
              <w:rPr>
                <w:rFonts w:cs="Arial"/>
                <w:b/>
                <w:bCs/>
                <w:sz w:val="22"/>
              </w:rPr>
              <w:t>$68</w:t>
            </w:r>
            <w:r>
              <w:rPr>
                <w:rFonts w:cs="Arial"/>
                <w:b/>
                <w:bCs/>
                <w:sz w:val="22"/>
              </w:rPr>
              <w:t>7</w:t>
            </w:r>
            <w:r w:rsidRPr="00555AC7">
              <w:rPr>
                <w:rFonts w:cs="Arial"/>
                <w:b/>
                <w:bCs/>
                <w:sz w:val="22"/>
              </w:rPr>
              <w:t xml:space="preserve"> million</w:t>
            </w:r>
          </w:p>
        </w:tc>
        <w:tc>
          <w:tcPr>
            <w:tcW w:w="1412" w:type="dxa"/>
            <w:tcBorders>
              <w:right w:val="nil"/>
            </w:tcBorders>
          </w:tcPr>
          <w:p w14:paraId="4934D282" w14:textId="77777777" w:rsidR="00862F74" w:rsidRPr="00555AC7" w:rsidRDefault="00862F74" w:rsidP="00ED0EC6">
            <w:pPr>
              <w:spacing w:before="60" w:after="60"/>
              <w:rPr>
                <w:rFonts w:cs="Arial"/>
                <w:b/>
                <w:bCs/>
                <w:sz w:val="22"/>
              </w:rPr>
            </w:pPr>
            <w:r>
              <w:rPr>
                <w:rFonts w:cs="Arial"/>
                <w:b/>
                <w:bCs/>
                <w:sz w:val="22"/>
              </w:rPr>
              <w:t>1</w:t>
            </w:r>
            <w:r w:rsidRPr="00555AC7">
              <w:rPr>
                <w:rFonts w:cs="Arial"/>
                <w:b/>
                <w:bCs/>
                <w:sz w:val="22"/>
              </w:rPr>
              <w:t>.6%</w:t>
            </w:r>
          </w:p>
        </w:tc>
      </w:tr>
    </w:tbl>
    <w:p w14:paraId="40B2A049" w14:textId="4E44C269" w:rsidR="000D08AF" w:rsidRPr="00F8636A" w:rsidRDefault="0015780E" w:rsidP="00171884">
      <w:pPr>
        <w:pStyle w:val="BodyText"/>
        <w:numPr>
          <w:ilvl w:val="0"/>
          <w:numId w:val="5"/>
        </w:numPr>
        <w:spacing w:before="240"/>
        <w:ind w:left="357" w:hanging="357"/>
        <w:rPr>
          <w:rFonts w:cs="Arial"/>
          <w:szCs w:val="24"/>
        </w:rPr>
      </w:pPr>
      <w:r w:rsidRPr="00F8636A">
        <w:rPr>
          <w:rFonts w:cs="Arial"/>
          <w:szCs w:val="24"/>
        </w:rPr>
        <w:t>Th</w:t>
      </w:r>
      <w:r w:rsidR="00AA7F09">
        <w:rPr>
          <w:rFonts w:cs="Arial"/>
          <w:szCs w:val="24"/>
        </w:rPr>
        <w:t xml:space="preserve">e </w:t>
      </w:r>
      <w:r w:rsidR="00A748D7">
        <w:rPr>
          <w:rFonts w:cs="Arial"/>
          <w:szCs w:val="24"/>
        </w:rPr>
        <w:t xml:space="preserve">overall </w:t>
      </w:r>
      <w:r w:rsidR="00644458" w:rsidRPr="00F8636A">
        <w:rPr>
          <w:rFonts w:cs="Arial"/>
          <w:szCs w:val="24"/>
        </w:rPr>
        <w:t xml:space="preserve">profit </w:t>
      </w:r>
      <w:r w:rsidR="00E30C6C">
        <w:rPr>
          <w:rFonts w:cs="Arial"/>
          <w:szCs w:val="24"/>
        </w:rPr>
        <w:t>of $11.5 million led</w:t>
      </w:r>
      <w:r w:rsidR="00644458" w:rsidRPr="00F8636A">
        <w:rPr>
          <w:rFonts w:cs="Arial"/>
          <w:szCs w:val="24"/>
        </w:rPr>
        <w:t xml:space="preserve"> to </w:t>
      </w:r>
      <w:r w:rsidRPr="00F8636A">
        <w:rPr>
          <w:rFonts w:cs="Arial"/>
          <w:szCs w:val="24"/>
        </w:rPr>
        <w:t xml:space="preserve">a decision by the </w:t>
      </w:r>
      <w:r w:rsidR="008C4190">
        <w:rPr>
          <w:rFonts w:cs="Arial"/>
          <w:szCs w:val="24"/>
        </w:rPr>
        <w:t>d</w:t>
      </w:r>
      <w:r w:rsidRPr="00F8636A">
        <w:rPr>
          <w:rFonts w:cs="Arial"/>
          <w:szCs w:val="24"/>
        </w:rPr>
        <w:t>irectors to pay a total dividend of $</w:t>
      </w:r>
      <w:r w:rsidR="00A748D7">
        <w:rPr>
          <w:rFonts w:cs="Arial"/>
          <w:szCs w:val="24"/>
        </w:rPr>
        <w:t>5.9</w:t>
      </w:r>
      <w:r w:rsidR="00C0632C" w:rsidRPr="00F8636A">
        <w:rPr>
          <w:rFonts w:cs="Arial"/>
          <w:szCs w:val="24"/>
        </w:rPr>
        <w:t xml:space="preserve"> million to iwi Māori shareholders</w:t>
      </w:r>
      <w:r w:rsidR="00AF4F97">
        <w:rPr>
          <w:rFonts w:cs="Arial"/>
          <w:szCs w:val="24"/>
        </w:rPr>
        <w:t xml:space="preserve">, </w:t>
      </w:r>
      <w:r w:rsidR="00B50101">
        <w:rPr>
          <w:rFonts w:cs="Arial"/>
          <w:szCs w:val="24"/>
        </w:rPr>
        <w:t>(</w:t>
      </w:r>
      <w:r w:rsidR="001A5F81">
        <w:rPr>
          <w:rFonts w:cs="Arial"/>
          <w:szCs w:val="24"/>
        </w:rPr>
        <w:t>the law</w:t>
      </w:r>
      <w:r w:rsidR="00B50101">
        <w:rPr>
          <w:rFonts w:cs="Arial"/>
          <w:szCs w:val="24"/>
        </w:rPr>
        <w:t xml:space="preserve"> </w:t>
      </w:r>
      <w:r w:rsidR="001A5F81">
        <w:rPr>
          <w:rFonts w:cs="Arial"/>
          <w:szCs w:val="24"/>
        </w:rPr>
        <w:t>requires at least a 40% dividend payment</w:t>
      </w:r>
      <w:r w:rsidR="00B50101">
        <w:rPr>
          <w:rFonts w:cs="Arial"/>
          <w:szCs w:val="24"/>
        </w:rPr>
        <w:t>)</w:t>
      </w:r>
      <w:r w:rsidR="00AF4F97">
        <w:rPr>
          <w:rFonts w:cs="Arial"/>
          <w:szCs w:val="24"/>
        </w:rPr>
        <w:t>.  T</w:t>
      </w:r>
      <w:r w:rsidR="00C0632C" w:rsidRPr="00F8636A">
        <w:rPr>
          <w:rFonts w:cs="Arial"/>
          <w:szCs w:val="24"/>
        </w:rPr>
        <w:t>he table below shows what this means in dollar terms for the largest five iwi entities</w:t>
      </w:r>
      <w:r w:rsidR="005243C4">
        <w:rPr>
          <w:rFonts w:cs="Arial"/>
          <w:szCs w:val="24"/>
        </w:rPr>
        <w:t xml:space="preserve">. </w:t>
      </w:r>
      <w:r w:rsidR="00377DCE" w:rsidRPr="00F8636A">
        <w:rPr>
          <w:rFonts w:cs="Arial"/>
          <w:szCs w:val="24"/>
        </w:rPr>
        <w:t>In short</w:t>
      </w:r>
      <w:r w:rsidR="008C4190">
        <w:rPr>
          <w:rFonts w:cs="Arial"/>
          <w:szCs w:val="24"/>
        </w:rPr>
        <w:t>,</w:t>
      </w:r>
      <w:r w:rsidR="00377DCE" w:rsidRPr="00F8636A">
        <w:rPr>
          <w:rFonts w:cs="Arial"/>
          <w:szCs w:val="24"/>
        </w:rPr>
        <w:t xml:space="preserve"> </w:t>
      </w:r>
      <w:r w:rsidR="00B44B0B">
        <w:rPr>
          <w:rFonts w:cs="Arial"/>
          <w:szCs w:val="24"/>
        </w:rPr>
        <w:t xml:space="preserve">it’s less than last year, but still </w:t>
      </w:r>
      <w:r w:rsidR="00377DCE" w:rsidRPr="00F8636A">
        <w:rPr>
          <w:rFonts w:cs="Arial"/>
          <w:szCs w:val="24"/>
        </w:rPr>
        <w:t xml:space="preserve">much better than </w:t>
      </w:r>
      <w:r w:rsidR="00F8636A" w:rsidRPr="00F8636A">
        <w:rPr>
          <w:rFonts w:cs="Arial"/>
          <w:szCs w:val="24"/>
        </w:rPr>
        <w:t>2023</w:t>
      </w:r>
      <w:r w:rsidR="000F6BBE">
        <w:rPr>
          <w:rFonts w:cs="Arial"/>
          <w:szCs w:val="24"/>
        </w:rPr>
        <w:t xml:space="preserve"> </w:t>
      </w:r>
      <w:r w:rsidR="00B44B0B">
        <w:rPr>
          <w:rFonts w:cs="Arial"/>
          <w:szCs w:val="24"/>
        </w:rPr>
        <w:t>which was a total disaster</w:t>
      </w:r>
      <w:r w:rsidR="00B50101">
        <w:rPr>
          <w:rFonts w:cs="Arial"/>
          <w:szCs w:val="24"/>
        </w:rPr>
        <w:t xml:space="preserve">.  Yet </w:t>
      </w:r>
      <w:r w:rsidR="0003342F">
        <w:rPr>
          <w:rFonts w:cs="Arial"/>
          <w:szCs w:val="24"/>
        </w:rPr>
        <w:t>it’s</w:t>
      </w:r>
      <w:r w:rsidR="00B50101">
        <w:rPr>
          <w:rFonts w:cs="Arial"/>
          <w:szCs w:val="24"/>
        </w:rPr>
        <w:t xml:space="preserve"> </w:t>
      </w:r>
      <w:r w:rsidR="00F94642">
        <w:rPr>
          <w:rFonts w:cs="Arial"/>
          <w:szCs w:val="24"/>
        </w:rPr>
        <w:t>still below</w:t>
      </w:r>
      <w:r w:rsidR="00F8636A" w:rsidRPr="00F8636A">
        <w:rPr>
          <w:rFonts w:cs="Arial"/>
          <w:szCs w:val="24"/>
        </w:rPr>
        <w:t xml:space="preserve"> 2021</w:t>
      </w:r>
      <w:r w:rsidR="00F94642">
        <w:rPr>
          <w:rFonts w:cs="Arial"/>
          <w:szCs w:val="24"/>
        </w:rPr>
        <w:t xml:space="preserve">, </w:t>
      </w:r>
      <w:r w:rsidR="00F8636A" w:rsidRPr="00F8636A">
        <w:rPr>
          <w:rFonts w:cs="Arial"/>
          <w:szCs w:val="24"/>
        </w:rPr>
        <w:t>and earlier</w:t>
      </w:r>
      <w:r w:rsidR="003F7246">
        <w:rPr>
          <w:rFonts w:cs="Arial"/>
          <w:szCs w:val="24"/>
        </w:rPr>
        <w:t xml:space="preserve"> periods when the business was doing better</w:t>
      </w:r>
      <w:r w:rsidR="00F8636A" w:rsidRPr="00F8636A">
        <w:rPr>
          <w:rFonts w:cs="Arial"/>
          <w:szCs w:val="24"/>
        </w:rPr>
        <w:t>.</w:t>
      </w:r>
      <w:r w:rsidR="00046B2B" w:rsidRPr="00046B2B">
        <w:rPr>
          <w:rFonts w:cs="Arial"/>
          <w:szCs w:val="24"/>
        </w:rPr>
        <w:t xml:space="preserve"> </w:t>
      </w:r>
      <w:r w:rsidR="00046B2B">
        <w:rPr>
          <w:rFonts w:cs="Arial"/>
          <w:szCs w:val="24"/>
        </w:rPr>
        <w:t>(Note you can look up the shareholding of your iwi on page 46 of the report</w:t>
      </w:r>
      <w:r w:rsidR="00046B2B" w:rsidRPr="00F8636A">
        <w:rPr>
          <w:rFonts w:cs="Arial"/>
          <w:szCs w:val="24"/>
        </w:rPr>
        <w:t>.</w:t>
      </w:r>
      <w:r w:rsidR="00046B2B">
        <w:rPr>
          <w:rFonts w:cs="Arial"/>
          <w:szCs w:val="24"/>
        </w:rPr>
        <w:t>)</w:t>
      </w:r>
    </w:p>
    <w:tbl>
      <w:tblPr>
        <w:tblStyle w:val="TableGrid"/>
        <w:tblW w:w="0" w:type="auto"/>
        <w:tblInd w:w="284" w:type="dxa"/>
        <w:tblLook w:val="04A0" w:firstRow="1" w:lastRow="0" w:firstColumn="1" w:lastColumn="0" w:noHBand="0" w:noVBand="1"/>
      </w:tblPr>
      <w:tblGrid>
        <w:gridCol w:w="1984"/>
        <w:gridCol w:w="1418"/>
        <w:gridCol w:w="1224"/>
        <w:gridCol w:w="1134"/>
        <w:gridCol w:w="1134"/>
        <w:gridCol w:w="1134"/>
      </w:tblGrid>
      <w:tr w:rsidR="003F7246" w:rsidRPr="0089744D" w14:paraId="25766C2C" w14:textId="77777777" w:rsidTr="0090226F">
        <w:tc>
          <w:tcPr>
            <w:tcW w:w="1984" w:type="dxa"/>
            <w:tcBorders>
              <w:left w:val="nil"/>
            </w:tcBorders>
          </w:tcPr>
          <w:p w14:paraId="3ED54355" w14:textId="2AE6F14D" w:rsidR="003F7246" w:rsidRPr="0089744D" w:rsidRDefault="003F7246" w:rsidP="00D041BA">
            <w:pPr>
              <w:spacing w:before="60" w:after="60"/>
              <w:rPr>
                <w:rFonts w:ascii="Arial" w:hAnsi="Arial" w:cs="Arial"/>
                <w:b/>
                <w:bCs/>
                <w:sz w:val="22"/>
              </w:rPr>
            </w:pPr>
            <w:r w:rsidRPr="0089744D">
              <w:rPr>
                <w:rFonts w:ascii="Arial" w:hAnsi="Arial" w:cs="Arial"/>
                <w:b/>
                <w:bCs/>
                <w:sz w:val="22"/>
              </w:rPr>
              <w:t>Dividends for Iwi</w:t>
            </w:r>
            <w:r w:rsidRPr="0089744D">
              <w:rPr>
                <w:rStyle w:val="FootnoteReference"/>
                <w:rFonts w:cs="Arial"/>
                <w:sz w:val="22"/>
              </w:rPr>
              <w:footnoteReference w:id="4"/>
            </w:r>
          </w:p>
        </w:tc>
        <w:tc>
          <w:tcPr>
            <w:tcW w:w="1418" w:type="dxa"/>
          </w:tcPr>
          <w:p w14:paraId="151CEA3C" w14:textId="1E34BC28" w:rsidR="003F7246" w:rsidRDefault="003F7246" w:rsidP="00D041BA">
            <w:pPr>
              <w:spacing w:before="60" w:after="60"/>
              <w:rPr>
                <w:rFonts w:ascii="Arial" w:hAnsi="Arial" w:cs="Arial"/>
                <w:b/>
                <w:bCs/>
                <w:sz w:val="22"/>
              </w:rPr>
            </w:pPr>
            <w:r>
              <w:rPr>
                <w:rFonts w:ascii="Arial" w:hAnsi="Arial" w:cs="Arial"/>
                <w:b/>
                <w:bCs/>
                <w:sz w:val="22"/>
              </w:rPr>
              <w:t>2025</w:t>
            </w:r>
          </w:p>
        </w:tc>
        <w:tc>
          <w:tcPr>
            <w:tcW w:w="1224" w:type="dxa"/>
          </w:tcPr>
          <w:p w14:paraId="1684D8F7" w14:textId="1C44C3EC" w:rsidR="003F7246" w:rsidRPr="0089744D" w:rsidRDefault="003F7246" w:rsidP="00D041BA">
            <w:pPr>
              <w:spacing w:before="60" w:after="60"/>
              <w:rPr>
                <w:rFonts w:ascii="Arial" w:hAnsi="Arial" w:cs="Arial"/>
                <w:b/>
                <w:bCs/>
                <w:sz w:val="22"/>
              </w:rPr>
            </w:pPr>
            <w:r>
              <w:rPr>
                <w:rFonts w:ascii="Arial" w:hAnsi="Arial" w:cs="Arial"/>
                <w:b/>
                <w:bCs/>
                <w:sz w:val="22"/>
              </w:rPr>
              <w:t>2024</w:t>
            </w:r>
          </w:p>
        </w:tc>
        <w:tc>
          <w:tcPr>
            <w:tcW w:w="1134" w:type="dxa"/>
          </w:tcPr>
          <w:p w14:paraId="01844158" w14:textId="77777777" w:rsidR="003F7246" w:rsidRPr="0089744D" w:rsidRDefault="003F7246" w:rsidP="00D041BA">
            <w:pPr>
              <w:spacing w:before="60" w:after="60"/>
              <w:rPr>
                <w:rFonts w:ascii="Arial" w:hAnsi="Arial" w:cs="Arial"/>
                <w:b/>
                <w:bCs/>
                <w:sz w:val="22"/>
              </w:rPr>
            </w:pPr>
            <w:r w:rsidRPr="0089744D">
              <w:rPr>
                <w:rFonts w:ascii="Arial" w:hAnsi="Arial" w:cs="Arial"/>
                <w:b/>
                <w:bCs/>
                <w:sz w:val="22"/>
              </w:rPr>
              <w:t>2023</w:t>
            </w:r>
          </w:p>
        </w:tc>
        <w:tc>
          <w:tcPr>
            <w:tcW w:w="1134" w:type="dxa"/>
          </w:tcPr>
          <w:p w14:paraId="49CB76A1" w14:textId="77777777" w:rsidR="003F7246" w:rsidRPr="0089744D" w:rsidRDefault="003F7246" w:rsidP="00D041BA">
            <w:pPr>
              <w:spacing w:before="60" w:after="60"/>
              <w:rPr>
                <w:rFonts w:ascii="Arial" w:hAnsi="Arial" w:cs="Arial"/>
                <w:b/>
                <w:bCs/>
                <w:sz w:val="22"/>
              </w:rPr>
            </w:pPr>
            <w:r w:rsidRPr="0089744D">
              <w:rPr>
                <w:rFonts w:ascii="Arial" w:hAnsi="Arial" w:cs="Arial"/>
                <w:b/>
                <w:bCs/>
                <w:sz w:val="22"/>
              </w:rPr>
              <w:t>2022</w:t>
            </w:r>
          </w:p>
        </w:tc>
        <w:tc>
          <w:tcPr>
            <w:tcW w:w="1134" w:type="dxa"/>
            <w:tcBorders>
              <w:right w:val="nil"/>
            </w:tcBorders>
          </w:tcPr>
          <w:p w14:paraId="1D92D808" w14:textId="77777777" w:rsidR="003F7246" w:rsidRPr="0089744D" w:rsidRDefault="003F7246" w:rsidP="00D041BA">
            <w:pPr>
              <w:spacing w:before="60" w:after="60"/>
              <w:rPr>
                <w:rFonts w:ascii="Arial" w:hAnsi="Arial" w:cs="Arial"/>
                <w:b/>
                <w:bCs/>
                <w:sz w:val="22"/>
              </w:rPr>
            </w:pPr>
            <w:r w:rsidRPr="0089744D">
              <w:rPr>
                <w:rFonts w:ascii="Arial" w:hAnsi="Arial" w:cs="Arial"/>
                <w:b/>
                <w:bCs/>
                <w:sz w:val="22"/>
              </w:rPr>
              <w:t>2021</w:t>
            </w:r>
          </w:p>
        </w:tc>
      </w:tr>
      <w:tr w:rsidR="003F7246" w:rsidRPr="0089744D" w14:paraId="30A59201" w14:textId="77777777" w:rsidTr="0090226F">
        <w:trPr>
          <w:trHeight w:val="288"/>
        </w:trPr>
        <w:tc>
          <w:tcPr>
            <w:tcW w:w="1984" w:type="dxa"/>
            <w:tcBorders>
              <w:left w:val="nil"/>
            </w:tcBorders>
          </w:tcPr>
          <w:p w14:paraId="4B208F7A" w14:textId="11B833C7" w:rsidR="003F7246" w:rsidRPr="0089744D" w:rsidRDefault="003F7246" w:rsidP="00ED0EC6">
            <w:pPr>
              <w:rPr>
                <w:rFonts w:ascii="Arial" w:hAnsi="Arial" w:cs="Arial"/>
                <w:b/>
                <w:bCs/>
                <w:sz w:val="22"/>
              </w:rPr>
            </w:pPr>
            <w:r w:rsidRPr="0089744D">
              <w:rPr>
                <w:rFonts w:ascii="Arial" w:hAnsi="Arial" w:cs="Arial"/>
                <w:b/>
                <w:bCs/>
                <w:sz w:val="22"/>
              </w:rPr>
              <w:t>Return Per Share</w:t>
            </w:r>
            <w:r>
              <w:rPr>
                <w:rFonts w:ascii="Arial" w:hAnsi="Arial" w:cs="Arial"/>
                <w:b/>
                <w:bCs/>
                <w:sz w:val="22"/>
              </w:rPr>
              <w:t xml:space="preserve"> </w:t>
            </w:r>
          </w:p>
        </w:tc>
        <w:tc>
          <w:tcPr>
            <w:tcW w:w="1418" w:type="dxa"/>
          </w:tcPr>
          <w:p w14:paraId="631253BF" w14:textId="4947F22C" w:rsidR="003F7246" w:rsidRPr="00D041BA" w:rsidRDefault="003F7246" w:rsidP="00D041BA">
            <w:pPr>
              <w:rPr>
                <w:rFonts w:cs="Arial"/>
                <w:b/>
                <w:bCs/>
                <w:sz w:val="22"/>
              </w:rPr>
            </w:pPr>
            <w:r>
              <w:rPr>
                <w:rFonts w:cs="Arial"/>
                <w:b/>
                <w:bCs/>
                <w:sz w:val="22"/>
              </w:rPr>
              <w:t>$11.69</w:t>
            </w:r>
          </w:p>
        </w:tc>
        <w:tc>
          <w:tcPr>
            <w:tcW w:w="1224" w:type="dxa"/>
          </w:tcPr>
          <w:p w14:paraId="4CD948D3" w14:textId="1AB66A22" w:rsidR="003F7246" w:rsidRPr="00D041BA" w:rsidRDefault="003F7246" w:rsidP="00D041BA">
            <w:pPr>
              <w:rPr>
                <w:rFonts w:cs="Arial"/>
                <w:b/>
                <w:bCs/>
                <w:sz w:val="22"/>
              </w:rPr>
            </w:pPr>
            <w:r w:rsidRPr="00D041BA">
              <w:rPr>
                <w:rFonts w:cs="Arial"/>
                <w:b/>
                <w:bCs/>
                <w:sz w:val="22"/>
              </w:rPr>
              <w:t>$13.16</w:t>
            </w:r>
          </w:p>
        </w:tc>
        <w:tc>
          <w:tcPr>
            <w:tcW w:w="1134" w:type="dxa"/>
          </w:tcPr>
          <w:p w14:paraId="0B5D6485" w14:textId="6A7B2A6E" w:rsidR="003F7246" w:rsidRPr="00D041BA" w:rsidRDefault="003F7246" w:rsidP="00ED0EC6">
            <w:pPr>
              <w:rPr>
                <w:rFonts w:cs="Arial"/>
                <w:b/>
                <w:bCs/>
                <w:sz w:val="22"/>
              </w:rPr>
            </w:pPr>
            <w:r w:rsidRPr="00391C16">
              <w:rPr>
                <w:rFonts w:cs="Arial"/>
                <w:b/>
                <w:bCs/>
                <w:sz w:val="22"/>
              </w:rPr>
              <w:t>$2.82</w:t>
            </w:r>
          </w:p>
        </w:tc>
        <w:tc>
          <w:tcPr>
            <w:tcW w:w="1134" w:type="dxa"/>
          </w:tcPr>
          <w:p w14:paraId="4A0A734C" w14:textId="48C8D88A" w:rsidR="003F7246" w:rsidRPr="0089744D" w:rsidRDefault="003F7246" w:rsidP="00D041BA">
            <w:pPr>
              <w:rPr>
                <w:rFonts w:ascii="Arial" w:hAnsi="Arial" w:cs="Arial"/>
                <w:b/>
                <w:bCs/>
                <w:sz w:val="20"/>
                <w:szCs w:val="20"/>
              </w:rPr>
            </w:pPr>
            <w:r w:rsidRPr="00391C16">
              <w:rPr>
                <w:rFonts w:cs="Arial"/>
                <w:b/>
                <w:bCs/>
                <w:sz w:val="22"/>
              </w:rPr>
              <w:t>$19.22</w:t>
            </w:r>
          </w:p>
        </w:tc>
        <w:tc>
          <w:tcPr>
            <w:tcW w:w="1134" w:type="dxa"/>
            <w:tcBorders>
              <w:right w:val="nil"/>
            </w:tcBorders>
          </w:tcPr>
          <w:p w14:paraId="0DF5FADC" w14:textId="77777777" w:rsidR="003F7246" w:rsidRPr="00391C16" w:rsidRDefault="003F7246" w:rsidP="00ED0EC6">
            <w:pPr>
              <w:rPr>
                <w:rFonts w:ascii="Arial" w:hAnsi="Arial" w:cs="Arial"/>
                <w:b/>
                <w:bCs/>
                <w:sz w:val="22"/>
              </w:rPr>
            </w:pPr>
            <w:r w:rsidRPr="00391C16">
              <w:rPr>
                <w:rFonts w:cs="Arial"/>
                <w:b/>
                <w:bCs/>
                <w:sz w:val="22"/>
              </w:rPr>
              <w:t>$43.27</w:t>
            </w:r>
          </w:p>
        </w:tc>
      </w:tr>
      <w:tr w:rsidR="003F7246" w:rsidRPr="0089744D" w14:paraId="072791C3" w14:textId="77777777" w:rsidTr="0090226F">
        <w:tc>
          <w:tcPr>
            <w:tcW w:w="1984" w:type="dxa"/>
            <w:tcBorders>
              <w:left w:val="nil"/>
            </w:tcBorders>
          </w:tcPr>
          <w:p w14:paraId="5ADF0029" w14:textId="77777777" w:rsidR="003F7246" w:rsidRPr="001F6FF2" w:rsidRDefault="003F7246" w:rsidP="001F6FF2">
            <w:pPr>
              <w:spacing w:before="60" w:after="60"/>
              <w:rPr>
                <w:rFonts w:cs="Arial"/>
                <w:sz w:val="22"/>
              </w:rPr>
            </w:pPr>
            <w:r w:rsidRPr="001F6FF2">
              <w:rPr>
                <w:rFonts w:cs="Arial"/>
                <w:sz w:val="22"/>
              </w:rPr>
              <w:t>Ngāpuhi</w:t>
            </w:r>
          </w:p>
        </w:tc>
        <w:tc>
          <w:tcPr>
            <w:tcW w:w="1418" w:type="dxa"/>
          </w:tcPr>
          <w:p w14:paraId="6FB89AED" w14:textId="3535CE95" w:rsidR="003F7246" w:rsidRPr="001F6FF2" w:rsidRDefault="00212CC1" w:rsidP="001F6FF2">
            <w:pPr>
              <w:spacing w:before="60" w:after="60"/>
              <w:rPr>
                <w:rFonts w:cs="Arial"/>
                <w:sz w:val="22"/>
              </w:rPr>
            </w:pPr>
            <w:r w:rsidRPr="001F6FF2">
              <w:rPr>
                <w:rFonts w:cs="Arial"/>
                <w:sz w:val="22"/>
              </w:rPr>
              <w:t>$7</w:t>
            </w:r>
            <w:r w:rsidR="00BC34B2" w:rsidRPr="001F6FF2">
              <w:rPr>
                <w:rFonts w:cs="Arial"/>
                <w:sz w:val="22"/>
              </w:rPr>
              <w:t>38,000</w:t>
            </w:r>
          </w:p>
        </w:tc>
        <w:tc>
          <w:tcPr>
            <w:tcW w:w="1224" w:type="dxa"/>
          </w:tcPr>
          <w:p w14:paraId="38160FE5" w14:textId="2C9F20C3" w:rsidR="003F7246" w:rsidRPr="001F6FF2" w:rsidRDefault="003F7246" w:rsidP="001F6FF2">
            <w:pPr>
              <w:spacing w:before="60" w:after="60"/>
              <w:rPr>
                <w:rFonts w:cs="Arial"/>
                <w:sz w:val="22"/>
              </w:rPr>
            </w:pPr>
            <w:r w:rsidRPr="001F6FF2">
              <w:rPr>
                <w:rFonts w:cs="Arial"/>
                <w:sz w:val="22"/>
              </w:rPr>
              <w:t>$831,000</w:t>
            </w:r>
          </w:p>
        </w:tc>
        <w:tc>
          <w:tcPr>
            <w:tcW w:w="1134" w:type="dxa"/>
          </w:tcPr>
          <w:p w14:paraId="416C865A" w14:textId="77777777" w:rsidR="003F7246" w:rsidRPr="001F6FF2" w:rsidRDefault="003F7246" w:rsidP="001F6FF2">
            <w:pPr>
              <w:spacing w:before="60" w:after="60"/>
              <w:rPr>
                <w:rFonts w:cs="Arial"/>
                <w:sz w:val="22"/>
              </w:rPr>
            </w:pPr>
            <w:r w:rsidRPr="001F6FF2">
              <w:rPr>
                <w:rFonts w:cs="Arial"/>
                <w:sz w:val="22"/>
              </w:rPr>
              <w:t>$180,000</w:t>
            </w:r>
          </w:p>
        </w:tc>
        <w:tc>
          <w:tcPr>
            <w:tcW w:w="1134" w:type="dxa"/>
          </w:tcPr>
          <w:p w14:paraId="7B6B1371" w14:textId="77777777" w:rsidR="003F7246" w:rsidRPr="001F6FF2" w:rsidRDefault="003F7246" w:rsidP="001F6FF2">
            <w:pPr>
              <w:spacing w:before="60" w:after="60"/>
              <w:rPr>
                <w:rFonts w:cs="Arial"/>
                <w:sz w:val="22"/>
              </w:rPr>
            </w:pPr>
            <w:r w:rsidRPr="001F6FF2">
              <w:rPr>
                <w:rFonts w:cs="Arial"/>
                <w:sz w:val="22"/>
              </w:rPr>
              <w:t>$600,000</w:t>
            </w:r>
          </w:p>
        </w:tc>
        <w:tc>
          <w:tcPr>
            <w:tcW w:w="1134" w:type="dxa"/>
            <w:tcBorders>
              <w:right w:val="nil"/>
            </w:tcBorders>
          </w:tcPr>
          <w:p w14:paraId="55D5D3B4" w14:textId="4002809E" w:rsidR="003F7246" w:rsidRPr="001F6FF2" w:rsidRDefault="003F7246" w:rsidP="001F6FF2">
            <w:pPr>
              <w:spacing w:before="60" w:after="60"/>
              <w:rPr>
                <w:rFonts w:cs="Arial"/>
                <w:sz w:val="22"/>
              </w:rPr>
            </w:pPr>
            <w:r w:rsidRPr="001F6FF2">
              <w:rPr>
                <w:rFonts w:cs="Arial"/>
                <w:sz w:val="22"/>
              </w:rPr>
              <w:t>$1.4 m</w:t>
            </w:r>
          </w:p>
        </w:tc>
      </w:tr>
      <w:tr w:rsidR="003F7246" w:rsidRPr="0089744D" w14:paraId="6E189881" w14:textId="77777777" w:rsidTr="0090226F">
        <w:tc>
          <w:tcPr>
            <w:tcW w:w="1984" w:type="dxa"/>
            <w:tcBorders>
              <w:left w:val="nil"/>
            </w:tcBorders>
          </w:tcPr>
          <w:p w14:paraId="140F9280" w14:textId="77777777" w:rsidR="003F7246" w:rsidRPr="001F6FF2" w:rsidRDefault="003F7246" w:rsidP="001F6FF2">
            <w:pPr>
              <w:spacing w:before="60" w:after="60"/>
              <w:rPr>
                <w:rFonts w:cs="Arial"/>
                <w:sz w:val="22"/>
              </w:rPr>
            </w:pPr>
            <w:r w:rsidRPr="001F6FF2">
              <w:rPr>
                <w:rFonts w:cs="Arial"/>
                <w:sz w:val="22"/>
              </w:rPr>
              <w:t>Ngāti Porou;</w:t>
            </w:r>
          </w:p>
        </w:tc>
        <w:tc>
          <w:tcPr>
            <w:tcW w:w="1418" w:type="dxa"/>
          </w:tcPr>
          <w:p w14:paraId="5BDDEAAC" w14:textId="6D48478A" w:rsidR="003F7246" w:rsidRPr="001F6FF2" w:rsidRDefault="00BC34B2" w:rsidP="001F6FF2">
            <w:pPr>
              <w:spacing w:before="60" w:after="60"/>
              <w:rPr>
                <w:rFonts w:cs="Arial"/>
                <w:sz w:val="22"/>
              </w:rPr>
            </w:pPr>
            <w:r w:rsidRPr="001F6FF2">
              <w:rPr>
                <w:rFonts w:cs="Arial"/>
                <w:sz w:val="22"/>
              </w:rPr>
              <w:t>$43</w:t>
            </w:r>
            <w:r w:rsidR="00EC518A" w:rsidRPr="001F6FF2">
              <w:rPr>
                <w:rFonts w:cs="Arial"/>
                <w:sz w:val="22"/>
              </w:rPr>
              <w:t>8</w:t>
            </w:r>
            <w:r w:rsidRPr="001F6FF2">
              <w:rPr>
                <w:rFonts w:cs="Arial"/>
                <w:sz w:val="22"/>
              </w:rPr>
              <w:t>,000</w:t>
            </w:r>
          </w:p>
        </w:tc>
        <w:tc>
          <w:tcPr>
            <w:tcW w:w="1224" w:type="dxa"/>
          </w:tcPr>
          <w:p w14:paraId="3473F5DE" w14:textId="284E3898" w:rsidR="003F7246" w:rsidRPr="001F6FF2" w:rsidRDefault="003F7246" w:rsidP="001F6FF2">
            <w:pPr>
              <w:spacing w:before="60" w:after="60"/>
              <w:rPr>
                <w:rFonts w:cs="Arial"/>
                <w:sz w:val="22"/>
              </w:rPr>
            </w:pPr>
            <w:r w:rsidRPr="001F6FF2">
              <w:rPr>
                <w:rFonts w:cs="Arial"/>
                <w:sz w:val="22"/>
              </w:rPr>
              <w:t>$493,000</w:t>
            </w:r>
          </w:p>
        </w:tc>
        <w:tc>
          <w:tcPr>
            <w:tcW w:w="1134" w:type="dxa"/>
          </w:tcPr>
          <w:p w14:paraId="5FAC166B" w14:textId="77777777" w:rsidR="003F7246" w:rsidRPr="001F6FF2" w:rsidRDefault="003F7246" w:rsidP="001F6FF2">
            <w:pPr>
              <w:spacing w:before="60" w:after="60"/>
              <w:rPr>
                <w:rFonts w:cs="Arial"/>
                <w:sz w:val="22"/>
              </w:rPr>
            </w:pPr>
            <w:r w:rsidRPr="001F6FF2">
              <w:rPr>
                <w:rFonts w:cs="Arial"/>
                <w:sz w:val="22"/>
              </w:rPr>
              <w:t>$106,000</w:t>
            </w:r>
          </w:p>
        </w:tc>
        <w:tc>
          <w:tcPr>
            <w:tcW w:w="1134" w:type="dxa"/>
          </w:tcPr>
          <w:p w14:paraId="67E4FFBA" w14:textId="77777777" w:rsidR="003F7246" w:rsidRPr="001F6FF2" w:rsidRDefault="003F7246" w:rsidP="001F6FF2">
            <w:pPr>
              <w:spacing w:before="60" w:after="60"/>
              <w:rPr>
                <w:rFonts w:cs="Arial"/>
                <w:sz w:val="22"/>
              </w:rPr>
            </w:pPr>
            <w:r w:rsidRPr="001F6FF2">
              <w:rPr>
                <w:rFonts w:cs="Arial"/>
                <w:sz w:val="22"/>
              </w:rPr>
              <w:t>$360,000</w:t>
            </w:r>
          </w:p>
        </w:tc>
        <w:tc>
          <w:tcPr>
            <w:tcW w:w="1134" w:type="dxa"/>
            <w:tcBorders>
              <w:right w:val="nil"/>
            </w:tcBorders>
          </w:tcPr>
          <w:p w14:paraId="5733823F" w14:textId="77777777" w:rsidR="003F7246" w:rsidRPr="001F6FF2" w:rsidRDefault="003F7246" w:rsidP="001F6FF2">
            <w:pPr>
              <w:spacing w:before="60" w:after="60"/>
              <w:rPr>
                <w:rFonts w:cs="Arial"/>
                <w:sz w:val="22"/>
              </w:rPr>
            </w:pPr>
            <w:r w:rsidRPr="001F6FF2">
              <w:rPr>
                <w:rFonts w:cs="Arial"/>
                <w:sz w:val="22"/>
              </w:rPr>
              <w:t>$810,000</w:t>
            </w:r>
          </w:p>
        </w:tc>
      </w:tr>
      <w:tr w:rsidR="003F7246" w:rsidRPr="0089744D" w14:paraId="7F58F5EC" w14:textId="77777777" w:rsidTr="0090226F">
        <w:tc>
          <w:tcPr>
            <w:tcW w:w="1984" w:type="dxa"/>
            <w:tcBorders>
              <w:left w:val="nil"/>
            </w:tcBorders>
          </w:tcPr>
          <w:p w14:paraId="409F831A" w14:textId="77777777" w:rsidR="003F7246" w:rsidRPr="001F6FF2" w:rsidRDefault="003F7246" w:rsidP="001F6FF2">
            <w:pPr>
              <w:spacing w:before="60" w:after="60"/>
              <w:rPr>
                <w:rFonts w:cs="Arial"/>
                <w:sz w:val="22"/>
              </w:rPr>
            </w:pPr>
            <w:r w:rsidRPr="001F6FF2">
              <w:rPr>
                <w:rFonts w:cs="Arial"/>
                <w:sz w:val="22"/>
              </w:rPr>
              <w:lastRenderedPageBreak/>
              <w:t>Ngāti Kahungunu</w:t>
            </w:r>
          </w:p>
        </w:tc>
        <w:tc>
          <w:tcPr>
            <w:tcW w:w="1418" w:type="dxa"/>
          </w:tcPr>
          <w:p w14:paraId="088305F9" w14:textId="6A10D3BD" w:rsidR="003F7246" w:rsidRPr="001F6FF2" w:rsidRDefault="00BC34B2" w:rsidP="001F6FF2">
            <w:pPr>
              <w:spacing w:before="60" w:after="60"/>
              <w:rPr>
                <w:rFonts w:cs="Arial"/>
                <w:sz w:val="22"/>
              </w:rPr>
            </w:pPr>
            <w:r w:rsidRPr="001F6FF2">
              <w:rPr>
                <w:rFonts w:cs="Arial"/>
                <w:sz w:val="22"/>
              </w:rPr>
              <w:t>$</w:t>
            </w:r>
            <w:r w:rsidR="00EC518A" w:rsidRPr="001F6FF2">
              <w:rPr>
                <w:rFonts w:cs="Arial"/>
                <w:sz w:val="22"/>
              </w:rPr>
              <w:t>369,000</w:t>
            </w:r>
          </w:p>
        </w:tc>
        <w:tc>
          <w:tcPr>
            <w:tcW w:w="1224" w:type="dxa"/>
          </w:tcPr>
          <w:p w14:paraId="42754833" w14:textId="0E37AA0A" w:rsidR="003F7246" w:rsidRPr="001F6FF2" w:rsidRDefault="003F7246" w:rsidP="001F6FF2">
            <w:pPr>
              <w:spacing w:before="60" w:after="60"/>
              <w:rPr>
                <w:rFonts w:cs="Arial"/>
                <w:sz w:val="22"/>
              </w:rPr>
            </w:pPr>
            <w:r w:rsidRPr="001F6FF2">
              <w:rPr>
                <w:rFonts w:cs="Arial"/>
                <w:sz w:val="22"/>
              </w:rPr>
              <w:t>$415,000</w:t>
            </w:r>
          </w:p>
        </w:tc>
        <w:tc>
          <w:tcPr>
            <w:tcW w:w="1134" w:type="dxa"/>
          </w:tcPr>
          <w:p w14:paraId="285F9882" w14:textId="77777777" w:rsidR="003F7246" w:rsidRPr="001F6FF2" w:rsidRDefault="003F7246" w:rsidP="001F6FF2">
            <w:pPr>
              <w:spacing w:before="60" w:after="60"/>
              <w:rPr>
                <w:rFonts w:cs="Arial"/>
                <w:sz w:val="22"/>
              </w:rPr>
            </w:pPr>
            <w:r w:rsidRPr="001F6FF2">
              <w:rPr>
                <w:rFonts w:cs="Arial"/>
                <w:sz w:val="22"/>
              </w:rPr>
              <w:t>$89,000</w:t>
            </w:r>
          </w:p>
        </w:tc>
        <w:tc>
          <w:tcPr>
            <w:tcW w:w="1134" w:type="dxa"/>
          </w:tcPr>
          <w:p w14:paraId="766A6DBE" w14:textId="77777777" w:rsidR="003F7246" w:rsidRPr="001F6FF2" w:rsidRDefault="003F7246" w:rsidP="001F6FF2">
            <w:pPr>
              <w:spacing w:before="60" w:after="60"/>
              <w:rPr>
                <w:rFonts w:cs="Arial"/>
                <w:sz w:val="22"/>
              </w:rPr>
            </w:pPr>
            <w:r w:rsidRPr="001F6FF2">
              <w:rPr>
                <w:rFonts w:cs="Arial"/>
                <w:sz w:val="22"/>
              </w:rPr>
              <w:t>$303,000</w:t>
            </w:r>
          </w:p>
        </w:tc>
        <w:tc>
          <w:tcPr>
            <w:tcW w:w="1134" w:type="dxa"/>
            <w:tcBorders>
              <w:right w:val="nil"/>
            </w:tcBorders>
          </w:tcPr>
          <w:p w14:paraId="6C010CE7" w14:textId="77777777" w:rsidR="003F7246" w:rsidRPr="001F6FF2" w:rsidRDefault="003F7246" w:rsidP="001F6FF2">
            <w:pPr>
              <w:spacing w:before="60" w:after="60"/>
              <w:rPr>
                <w:rFonts w:cs="Arial"/>
                <w:sz w:val="22"/>
              </w:rPr>
            </w:pPr>
            <w:r w:rsidRPr="001F6FF2">
              <w:rPr>
                <w:rFonts w:cs="Arial"/>
                <w:sz w:val="22"/>
              </w:rPr>
              <w:t>$680,000</w:t>
            </w:r>
          </w:p>
        </w:tc>
      </w:tr>
      <w:tr w:rsidR="003F7246" w:rsidRPr="0089744D" w14:paraId="6F54B6E5" w14:textId="77777777" w:rsidTr="0090226F">
        <w:tc>
          <w:tcPr>
            <w:tcW w:w="1984" w:type="dxa"/>
            <w:tcBorders>
              <w:left w:val="nil"/>
            </w:tcBorders>
          </w:tcPr>
          <w:p w14:paraId="12DF5041" w14:textId="77777777" w:rsidR="003F7246" w:rsidRPr="001F6FF2" w:rsidRDefault="003F7246" w:rsidP="001F6FF2">
            <w:pPr>
              <w:spacing w:before="60" w:after="60"/>
              <w:rPr>
                <w:rFonts w:cs="Arial"/>
                <w:sz w:val="22"/>
              </w:rPr>
            </w:pPr>
            <w:r w:rsidRPr="001F6FF2">
              <w:rPr>
                <w:rFonts w:cs="Arial"/>
                <w:sz w:val="22"/>
              </w:rPr>
              <w:t>Waikato-Tainui</w:t>
            </w:r>
          </w:p>
        </w:tc>
        <w:tc>
          <w:tcPr>
            <w:tcW w:w="1418" w:type="dxa"/>
          </w:tcPr>
          <w:p w14:paraId="68B9F894" w14:textId="608AA961" w:rsidR="003F7246" w:rsidRPr="001F6FF2" w:rsidRDefault="00EC518A" w:rsidP="001F6FF2">
            <w:pPr>
              <w:spacing w:before="60" w:after="60"/>
              <w:rPr>
                <w:rFonts w:cs="Arial"/>
                <w:sz w:val="22"/>
              </w:rPr>
            </w:pPr>
            <w:r w:rsidRPr="001F6FF2">
              <w:rPr>
                <w:rFonts w:cs="Arial"/>
                <w:sz w:val="22"/>
              </w:rPr>
              <w:t>$321,000</w:t>
            </w:r>
          </w:p>
        </w:tc>
        <w:tc>
          <w:tcPr>
            <w:tcW w:w="1224" w:type="dxa"/>
          </w:tcPr>
          <w:p w14:paraId="1C168849" w14:textId="0C6062C6" w:rsidR="003F7246" w:rsidRPr="001F6FF2" w:rsidRDefault="003F7246" w:rsidP="001F6FF2">
            <w:pPr>
              <w:spacing w:before="60" w:after="60"/>
              <w:rPr>
                <w:rFonts w:cs="Arial"/>
                <w:sz w:val="22"/>
              </w:rPr>
            </w:pPr>
            <w:r w:rsidRPr="001F6FF2">
              <w:rPr>
                <w:rFonts w:cs="Arial"/>
                <w:sz w:val="22"/>
              </w:rPr>
              <w:t>$361,000</w:t>
            </w:r>
          </w:p>
        </w:tc>
        <w:tc>
          <w:tcPr>
            <w:tcW w:w="1134" w:type="dxa"/>
          </w:tcPr>
          <w:p w14:paraId="2777149D" w14:textId="77777777" w:rsidR="003F7246" w:rsidRPr="001F6FF2" w:rsidRDefault="003F7246" w:rsidP="001F6FF2">
            <w:pPr>
              <w:spacing w:before="60" w:after="60"/>
              <w:rPr>
                <w:rFonts w:cs="Arial"/>
                <w:sz w:val="22"/>
              </w:rPr>
            </w:pPr>
            <w:r w:rsidRPr="001F6FF2">
              <w:rPr>
                <w:rFonts w:cs="Arial"/>
                <w:sz w:val="22"/>
              </w:rPr>
              <w:t>$77,000</w:t>
            </w:r>
          </w:p>
        </w:tc>
        <w:tc>
          <w:tcPr>
            <w:tcW w:w="1134" w:type="dxa"/>
          </w:tcPr>
          <w:p w14:paraId="1E5E9870" w14:textId="77777777" w:rsidR="003F7246" w:rsidRPr="001F6FF2" w:rsidRDefault="003F7246" w:rsidP="001F6FF2">
            <w:pPr>
              <w:spacing w:before="60" w:after="60"/>
              <w:rPr>
                <w:rFonts w:cs="Arial"/>
                <w:sz w:val="22"/>
              </w:rPr>
            </w:pPr>
            <w:r w:rsidRPr="001F6FF2">
              <w:rPr>
                <w:rFonts w:cs="Arial"/>
                <w:sz w:val="22"/>
              </w:rPr>
              <w:t>$263,000</w:t>
            </w:r>
          </w:p>
        </w:tc>
        <w:tc>
          <w:tcPr>
            <w:tcW w:w="1134" w:type="dxa"/>
            <w:tcBorders>
              <w:right w:val="nil"/>
            </w:tcBorders>
          </w:tcPr>
          <w:p w14:paraId="2E0ACC84" w14:textId="77777777" w:rsidR="003F7246" w:rsidRPr="001F6FF2" w:rsidRDefault="003F7246" w:rsidP="001F6FF2">
            <w:pPr>
              <w:spacing w:before="60" w:after="60"/>
              <w:rPr>
                <w:rFonts w:cs="Arial"/>
                <w:sz w:val="22"/>
              </w:rPr>
            </w:pPr>
            <w:r w:rsidRPr="001F6FF2">
              <w:rPr>
                <w:rFonts w:cs="Arial"/>
                <w:sz w:val="22"/>
              </w:rPr>
              <w:t>$590,000</w:t>
            </w:r>
          </w:p>
        </w:tc>
      </w:tr>
      <w:tr w:rsidR="003F7246" w:rsidRPr="0089744D" w14:paraId="15950179" w14:textId="77777777" w:rsidTr="0090226F">
        <w:tc>
          <w:tcPr>
            <w:tcW w:w="1984" w:type="dxa"/>
            <w:tcBorders>
              <w:left w:val="nil"/>
            </w:tcBorders>
          </w:tcPr>
          <w:p w14:paraId="1FF97251" w14:textId="77777777" w:rsidR="003F7246" w:rsidRPr="001F6FF2" w:rsidRDefault="003F7246" w:rsidP="001F6FF2">
            <w:pPr>
              <w:spacing w:before="60" w:after="60"/>
              <w:rPr>
                <w:rFonts w:cs="Arial"/>
                <w:sz w:val="22"/>
              </w:rPr>
            </w:pPr>
            <w:r w:rsidRPr="001F6FF2">
              <w:rPr>
                <w:rFonts w:cs="Arial"/>
                <w:sz w:val="22"/>
              </w:rPr>
              <w:t>Ngāi Tahu</w:t>
            </w:r>
          </w:p>
        </w:tc>
        <w:tc>
          <w:tcPr>
            <w:tcW w:w="1418" w:type="dxa"/>
          </w:tcPr>
          <w:p w14:paraId="4B98838B" w14:textId="3E42F2E8" w:rsidR="003F7246" w:rsidRPr="001F6FF2" w:rsidRDefault="00EC518A" w:rsidP="001F6FF2">
            <w:pPr>
              <w:spacing w:before="60" w:after="60"/>
              <w:rPr>
                <w:rFonts w:cs="Arial"/>
                <w:sz w:val="22"/>
              </w:rPr>
            </w:pPr>
            <w:r w:rsidRPr="001F6FF2">
              <w:rPr>
                <w:rFonts w:cs="Arial"/>
                <w:sz w:val="22"/>
              </w:rPr>
              <w:t>$</w:t>
            </w:r>
            <w:r w:rsidR="00D51C41" w:rsidRPr="001F6FF2">
              <w:rPr>
                <w:rFonts w:cs="Arial"/>
                <w:sz w:val="22"/>
              </w:rPr>
              <w:t>286,000</w:t>
            </w:r>
          </w:p>
        </w:tc>
        <w:tc>
          <w:tcPr>
            <w:tcW w:w="1224" w:type="dxa"/>
          </w:tcPr>
          <w:p w14:paraId="3FA36278" w14:textId="7918E866" w:rsidR="003F7246" w:rsidRPr="001F6FF2" w:rsidRDefault="003F7246" w:rsidP="001F6FF2">
            <w:pPr>
              <w:spacing w:before="60" w:after="60"/>
              <w:rPr>
                <w:rFonts w:cs="Arial"/>
                <w:sz w:val="22"/>
              </w:rPr>
            </w:pPr>
            <w:r w:rsidRPr="001F6FF2">
              <w:rPr>
                <w:rFonts w:cs="Arial"/>
                <w:sz w:val="22"/>
              </w:rPr>
              <w:t>$322,000</w:t>
            </w:r>
          </w:p>
        </w:tc>
        <w:tc>
          <w:tcPr>
            <w:tcW w:w="1134" w:type="dxa"/>
          </w:tcPr>
          <w:p w14:paraId="7A0575A6" w14:textId="77777777" w:rsidR="003F7246" w:rsidRPr="001F6FF2" w:rsidRDefault="003F7246" w:rsidP="001F6FF2">
            <w:pPr>
              <w:spacing w:before="60" w:after="60"/>
              <w:rPr>
                <w:rFonts w:cs="Arial"/>
                <w:sz w:val="22"/>
              </w:rPr>
            </w:pPr>
            <w:r w:rsidRPr="001F6FF2">
              <w:rPr>
                <w:rFonts w:cs="Arial"/>
                <w:sz w:val="22"/>
              </w:rPr>
              <w:t>$69,000</w:t>
            </w:r>
          </w:p>
        </w:tc>
        <w:tc>
          <w:tcPr>
            <w:tcW w:w="1134" w:type="dxa"/>
          </w:tcPr>
          <w:p w14:paraId="3E7F5C43" w14:textId="77777777" w:rsidR="003F7246" w:rsidRPr="001F6FF2" w:rsidRDefault="003F7246" w:rsidP="001F6FF2">
            <w:pPr>
              <w:spacing w:before="60" w:after="60"/>
              <w:rPr>
                <w:rFonts w:cs="Arial"/>
                <w:sz w:val="22"/>
              </w:rPr>
            </w:pPr>
            <w:r w:rsidRPr="001F6FF2">
              <w:rPr>
                <w:rFonts w:cs="Arial"/>
                <w:sz w:val="22"/>
              </w:rPr>
              <w:t>$235,000</w:t>
            </w:r>
          </w:p>
        </w:tc>
        <w:tc>
          <w:tcPr>
            <w:tcW w:w="1134" w:type="dxa"/>
            <w:tcBorders>
              <w:right w:val="nil"/>
            </w:tcBorders>
          </w:tcPr>
          <w:p w14:paraId="37035307" w14:textId="77777777" w:rsidR="003F7246" w:rsidRPr="001F6FF2" w:rsidRDefault="003F7246" w:rsidP="001F6FF2">
            <w:pPr>
              <w:spacing w:before="60" w:after="60"/>
              <w:rPr>
                <w:rFonts w:cs="Arial"/>
                <w:sz w:val="22"/>
              </w:rPr>
            </w:pPr>
            <w:r w:rsidRPr="001F6FF2">
              <w:rPr>
                <w:rFonts w:cs="Arial"/>
                <w:sz w:val="22"/>
              </w:rPr>
              <w:t>$530,000</w:t>
            </w:r>
          </w:p>
        </w:tc>
      </w:tr>
      <w:tr w:rsidR="003F7246" w:rsidRPr="00D755A2" w14:paraId="7C479E41" w14:textId="77777777" w:rsidTr="0090226F">
        <w:tc>
          <w:tcPr>
            <w:tcW w:w="1984" w:type="dxa"/>
            <w:tcBorders>
              <w:left w:val="nil"/>
            </w:tcBorders>
          </w:tcPr>
          <w:p w14:paraId="10662ED7" w14:textId="77777777" w:rsidR="003F7246" w:rsidRPr="00D755A2" w:rsidRDefault="003F7246" w:rsidP="00D755A2">
            <w:pPr>
              <w:spacing w:before="60" w:after="60"/>
              <w:rPr>
                <w:rFonts w:cs="Arial"/>
                <w:b/>
                <w:bCs/>
                <w:sz w:val="22"/>
              </w:rPr>
            </w:pPr>
            <w:r w:rsidRPr="00D755A2">
              <w:rPr>
                <w:rFonts w:cs="Arial"/>
                <w:b/>
                <w:bCs/>
                <w:sz w:val="22"/>
              </w:rPr>
              <w:t>All iwi and Māori</w:t>
            </w:r>
          </w:p>
        </w:tc>
        <w:tc>
          <w:tcPr>
            <w:tcW w:w="1418" w:type="dxa"/>
          </w:tcPr>
          <w:p w14:paraId="769A7F0D" w14:textId="7CFFF069" w:rsidR="003F7246" w:rsidRPr="00D755A2" w:rsidRDefault="00D51C41" w:rsidP="00D755A2">
            <w:pPr>
              <w:spacing w:before="60" w:after="60"/>
              <w:rPr>
                <w:rFonts w:cs="Arial"/>
                <w:b/>
                <w:bCs/>
                <w:sz w:val="22"/>
              </w:rPr>
            </w:pPr>
            <w:r w:rsidRPr="00D755A2">
              <w:rPr>
                <w:rFonts w:cs="Arial"/>
                <w:b/>
                <w:bCs/>
                <w:sz w:val="22"/>
              </w:rPr>
              <w:t>$5.9 million</w:t>
            </w:r>
          </w:p>
        </w:tc>
        <w:tc>
          <w:tcPr>
            <w:tcW w:w="1224" w:type="dxa"/>
          </w:tcPr>
          <w:p w14:paraId="3B1FA434" w14:textId="4F739DEC" w:rsidR="003F7246" w:rsidRPr="00D755A2" w:rsidRDefault="003F7246" w:rsidP="00D755A2">
            <w:pPr>
              <w:spacing w:before="60" w:after="60"/>
              <w:rPr>
                <w:rFonts w:cs="Arial"/>
                <w:b/>
                <w:bCs/>
                <w:sz w:val="22"/>
              </w:rPr>
            </w:pPr>
            <w:r w:rsidRPr="00D755A2">
              <w:rPr>
                <w:rFonts w:cs="Arial"/>
                <w:b/>
                <w:bCs/>
                <w:sz w:val="22"/>
              </w:rPr>
              <w:t>$6.6 m</w:t>
            </w:r>
          </w:p>
        </w:tc>
        <w:tc>
          <w:tcPr>
            <w:tcW w:w="1134" w:type="dxa"/>
          </w:tcPr>
          <w:p w14:paraId="47EB3E46" w14:textId="0D387B9E" w:rsidR="003F7246" w:rsidRPr="00D755A2" w:rsidRDefault="003F7246" w:rsidP="00D755A2">
            <w:pPr>
              <w:spacing w:before="60" w:after="60"/>
              <w:rPr>
                <w:rFonts w:cs="Arial"/>
                <w:b/>
                <w:bCs/>
                <w:sz w:val="22"/>
              </w:rPr>
            </w:pPr>
            <w:r w:rsidRPr="00D755A2">
              <w:rPr>
                <w:rFonts w:cs="Arial"/>
                <w:b/>
                <w:bCs/>
                <w:sz w:val="22"/>
              </w:rPr>
              <w:t>$1.4 m</w:t>
            </w:r>
          </w:p>
        </w:tc>
        <w:tc>
          <w:tcPr>
            <w:tcW w:w="1134" w:type="dxa"/>
          </w:tcPr>
          <w:p w14:paraId="26C0E60A" w14:textId="62991074" w:rsidR="003F7246" w:rsidRPr="00D755A2" w:rsidRDefault="003F7246" w:rsidP="00D755A2">
            <w:pPr>
              <w:spacing w:before="60" w:after="60"/>
              <w:rPr>
                <w:rFonts w:cs="Arial"/>
                <w:b/>
                <w:bCs/>
                <w:sz w:val="22"/>
              </w:rPr>
            </w:pPr>
            <w:r w:rsidRPr="00D755A2">
              <w:rPr>
                <w:rFonts w:cs="Arial"/>
                <w:b/>
                <w:bCs/>
                <w:sz w:val="22"/>
              </w:rPr>
              <w:t>$4.8 m</w:t>
            </w:r>
          </w:p>
        </w:tc>
        <w:tc>
          <w:tcPr>
            <w:tcW w:w="1134" w:type="dxa"/>
            <w:tcBorders>
              <w:right w:val="nil"/>
            </w:tcBorders>
          </w:tcPr>
          <w:p w14:paraId="5145C29B" w14:textId="6ED67378" w:rsidR="003F7246" w:rsidRPr="00D755A2" w:rsidRDefault="003F7246" w:rsidP="00D755A2">
            <w:pPr>
              <w:spacing w:before="60" w:after="60"/>
              <w:rPr>
                <w:rFonts w:cs="Arial"/>
                <w:b/>
                <w:bCs/>
                <w:sz w:val="22"/>
              </w:rPr>
            </w:pPr>
            <w:r w:rsidRPr="00D755A2">
              <w:rPr>
                <w:rFonts w:cs="Arial"/>
                <w:b/>
                <w:bCs/>
                <w:sz w:val="22"/>
              </w:rPr>
              <w:t>$10.8 m</w:t>
            </w:r>
          </w:p>
        </w:tc>
      </w:tr>
    </w:tbl>
    <w:p w14:paraId="4D22C040" w14:textId="77777777" w:rsidR="00D07388" w:rsidRPr="009E3F28" w:rsidRDefault="00D07388" w:rsidP="00D07388">
      <w:pPr>
        <w:pStyle w:val="BodyText"/>
        <w:spacing w:before="240"/>
        <w:rPr>
          <w:rFonts w:cs="Arial"/>
          <w:b/>
          <w:bCs/>
          <w:szCs w:val="24"/>
        </w:rPr>
      </w:pPr>
      <w:r w:rsidRPr="009E3F28">
        <w:rPr>
          <w:rFonts w:cs="Arial"/>
          <w:b/>
          <w:bCs/>
          <w:szCs w:val="24"/>
        </w:rPr>
        <w:t>Situational Assessment of Moana NZ</w:t>
      </w:r>
    </w:p>
    <w:p w14:paraId="31A5D2F8" w14:textId="65EC545B" w:rsidR="000160A2" w:rsidRDefault="007746D5" w:rsidP="007746D5">
      <w:pPr>
        <w:pStyle w:val="BodyText"/>
        <w:numPr>
          <w:ilvl w:val="0"/>
          <w:numId w:val="5"/>
        </w:numPr>
        <w:spacing w:before="120"/>
        <w:ind w:left="357" w:hanging="357"/>
        <w:rPr>
          <w:rFonts w:cs="Arial"/>
          <w:szCs w:val="24"/>
        </w:rPr>
      </w:pPr>
      <w:r>
        <w:rPr>
          <w:rFonts w:cs="Arial"/>
          <w:szCs w:val="24"/>
        </w:rPr>
        <w:t xml:space="preserve">This situation </w:t>
      </w:r>
      <w:r w:rsidR="00F17786">
        <w:rPr>
          <w:rFonts w:cs="Arial"/>
          <w:szCs w:val="24"/>
        </w:rPr>
        <w:t xml:space="preserve">of under-performance </w:t>
      </w:r>
      <w:r>
        <w:rPr>
          <w:rFonts w:cs="Arial"/>
          <w:szCs w:val="24"/>
        </w:rPr>
        <w:t>is noted in the report, and there is talk of a review and restructuring, and the closure of one business</w:t>
      </w:r>
      <w:r w:rsidR="000172A2">
        <w:rPr>
          <w:rFonts w:cs="Arial"/>
          <w:szCs w:val="24"/>
        </w:rPr>
        <w:t xml:space="preserve"> branch</w:t>
      </w:r>
      <w:r>
        <w:rPr>
          <w:rFonts w:cs="Arial"/>
          <w:szCs w:val="24"/>
        </w:rPr>
        <w:t xml:space="preserve"> is noted (</w:t>
      </w:r>
      <w:r w:rsidR="00202079">
        <w:rPr>
          <w:rFonts w:cs="Arial"/>
          <w:szCs w:val="24"/>
        </w:rPr>
        <w:t>p</w:t>
      </w:r>
      <w:r>
        <w:rPr>
          <w:rFonts w:cs="Arial"/>
          <w:szCs w:val="24"/>
        </w:rPr>
        <w:t xml:space="preserve">āua </w:t>
      </w:r>
      <w:proofErr w:type="spellStart"/>
      <w:r w:rsidR="00202079">
        <w:rPr>
          <w:rFonts w:cs="Arial"/>
          <w:szCs w:val="24"/>
        </w:rPr>
        <w:t>k</w:t>
      </w:r>
      <w:r>
        <w:rPr>
          <w:rFonts w:cs="Arial"/>
          <w:szCs w:val="24"/>
        </w:rPr>
        <w:t>ahurangi</w:t>
      </w:r>
      <w:proofErr w:type="spellEnd"/>
      <w:r>
        <w:rPr>
          <w:rFonts w:cs="Arial"/>
          <w:szCs w:val="24"/>
        </w:rPr>
        <w:t>)</w:t>
      </w:r>
      <w:r w:rsidR="00F17786">
        <w:rPr>
          <w:rFonts w:cs="Arial"/>
          <w:szCs w:val="24"/>
        </w:rPr>
        <w:t xml:space="preserve">.  </w:t>
      </w:r>
      <w:r w:rsidR="003D60B2">
        <w:rPr>
          <w:rFonts w:cs="Arial"/>
          <w:szCs w:val="24"/>
        </w:rPr>
        <w:t xml:space="preserve">Chief </w:t>
      </w:r>
      <w:r w:rsidR="00F17786">
        <w:rPr>
          <w:rFonts w:cs="Arial"/>
          <w:szCs w:val="24"/>
        </w:rPr>
        <w:t>Executive,</w:t>
      </w:r>
      <w:r w:rsidR="003D60B2">
        <w:rPr>
          <w:rFonts w:cs="Arial"/>
          <w:szCs w:val="24"/>
        </w:rPr>
        <w:t xml:space="preserve"> Steve Tarrant</w:t>
      </w:r>
      <w:r w:rsidR="00B97910">
        <w:rPr>
          <w:rFonts w:cs="Arial"/>
          <w:szCs w:val="24"/>
        </w:rPr>
        <w:t>,</w:t>
      </w:r>
      <w:r w:rsidR="003D60B2">
        <w:rPr>
          <w:rFonts w:cs="Arial"/>
          <w:szCs w:val="24"/>
        </w:rPr>
        <w:t xml:space="preserve"> puts it like this</w:t>
      </w:r>
      <w:r w:rsidR="00993B84">
        <w:rPr>
          <w:rFonts w:cs="Arial"/>
          <w:szCs w:val="24"/>
        </w:rPr>
        <w:t>:</w:t>
      </w:r>
    </w:p>
    <w:p w14:paraId="24028148" w14:textId="77777777" w:rsidR="003D60B2" w:rsidRPr="0087318E" w:rsidRDefault="003D60B2" w:rsidP="003D60B2">
      <w:pPr>
        <w:suppressAutoHyphens w:val="0"/>
        <w:spacing w:after="120"/>
        <w:ind w:left="425"/>
        <w:textAlignment w:val="center"/>
        <w:rPr>
          <w:rFonts w:ascii="Arial" w:hAnsi="Arial" w:cs="Arial"/>
          <w:i/>
          <w:iCs/>
        </w:rPr>
      </w:pPr>
      <w:r w:rsidRPr="0087318E">
        <w:rPr>
          <w:rFonts w:ascii="Arial" w:hAnsi="Arial" w:cs="Arial"/>
          <w:i/>
          <w:iCs/>
        </w:rPr>
        <w:t>“Key financial outcomes for FY2024–2025 are as follows:</w:t>
      </w:r>
    </w:p>
    <w:p w14:paraId="0F266127" w14:textId="77777777" w:rsidR="003D60B2" w:rsidRPr="0087318E" w:rsidRDefault="003D60B2" w:rsidP="003D60B2">
      <w:pPr>
        <w:pStyle w:val="ListParagraph"/>
        <w:numPr>
          <w:ilvl w:val="0"/>
          <w:numId w:val="43"/>
        </w:numPr>
        <w:suppressAutoHyphens w:val="0"/>
        <w:spacing w:after="120"/>
        <w:ind w:left="1210"/>
        <w:contextualSpacing/>
        <w:textAlignment w:val="center"/>
        <w:rPr>
          <w:rFonts w:ascii="Arial" w:hAnsi="Arial" w:cs="Arial"/>
          <w:i/>
          <w:iCs/>
        </w:rPr>
      </w:pPr>
      <w:r w:rsidRPr="0087318E">
        <w:rPr>
          <w:rFonts w:ascii="Arial" w:hAnsi="Arial" w:cs="Arial"/>
          <w:i/>
          <w:iCs/>
        </w:rPr>
        <w:t xml:space="preserve">Moana Operating EBIT: $5.8 million (38% of Plan) </w:t>
      </w:r>
    </w:p>
    <w:p w14:paraId="4E69DF46" w14:textId="77777777" w:rsidR="003D60B2" w:rsidRPr="0087318E" w:rsidRDefault="003D60B2" w:rsidP="003D60B2">
      <w:pPr>
        <w:pStyle w:val="ListParagraph"/>
        <w:numPr>
          <w:ilvl w:val="0"/>
          <w:numId w:val="43"/>
        </w:numPr>
        <w:suppressAutoHyphens w:val="0"/>
        <w:spacing w:after="120"/>
        <w:ind w:left="1210"/>
        <w:contextualSpacing/>
        <w:textAlignment w:val="center"/>
        <w:rPr>
          <w:rFonts w:ascii="Arial" w:hAnsi="Arial" w:cs="Arial"/>
          <w:i/>
          <w:iCs/>
        </w:rPr>
      </w:pPr>
      <w:r w:rsidRPr="0087318E">
        <w:rPr>
          <w:rFonts w:ascii="Arial" w:hAnsi="Arial" w:cs="Arial"/>
          <w:i/>
          <w:iCs/>
        </w:rPr>
        <w:t xml:space="preserve">Sealord Profit: $11.5 million (84% of Plan) </w:t>
      </w:r>
    </w:p>
    <w:p w14:paraId="4EA74C8E" w14:textId="77777777" w:rsidR="003D60B2" w:rsidRPr="0087318E" w:rsidRDefault="003D60B2" w:rsidP="003D60B2">
      <w:pPr>
        <w:pStyle w:val="ListParagraph"/>
        <w:numPr>
          <w:ilvl w:val="0"/>
          <w:numId w:val="43"/>
        </w:numPr>
        <w:suppressAutoHyphens w:val="0"/>
        <w:spacing w:after="120"/>
        <w:ind w:left="1210"/>
        <w:contextualSpacing/>
        <w:textAlignment w:val="center"/>
        <w:rPr>
          <w:rFonts w:ascii="Arial" w:hAnsi="Arial" w:cs="Arial"/>
          <w:i/>
          <w:iCs/>
        </w:rPr>
      </w:pPr>
      <w:r w:rsidRPr="0087318E">
        <w:rPr>
          <w:rFonts w:ascii="Arial" w:hAnsi="Arial" w:cs="Arial"/>
          <w:i/>
          <w:iCs/>
        </w:rPr>
        <w:t>Moana Net Profit After Tax: $11.1 million (52% of Plan)</w:t>
      </w:r>
    </w:p>
    <w:p w14:paraId="0A316529" w14:textId="6006566E" w:rsidR="003D60B2" w:rsidRDefault="003D60B2" w:rsidP="003D60B2">
      <w:pPr>
        <w:pStyle w:val="BodyText"/>
        <w:spacing w:before="120"/>
        <w:ind w:left="357"/>
        <w:rPr>
          <w:rFonts w:cs="Arial"/>
          <w:szCs w:val="24"/>
        </w:rPr>
      </w:pPr>
      <w:r w:rsidRPr="0087318E">
        <w:rPr>
          <w:rFonts w:cs="Arial"/>
          <w:i/>
          <w:iCs/>
        </w:rPr>
        <w:t xml:space="preserve">These results are disappointing and reflect the challenging and volatile environment the business has been facing throughout FY2025.” </w:t>
      </w:r>
    </w:p>
    <w:p w14:paraId="5F599D59" w14:textId="2E736FC2" w:rsidR="007746D5" w:rsidRPr="003770D2" w:rsidRDefault="00F17786" w:rsidP="00ED0EC6">
      <w:pPr>
        <w:pStyle w:val="BodyText"/>
        <w:numPr>
          <w:ilvl w:val="0"/>
          <w:numId w:val="5"/>
        </w:numPr>
        <w:spacing w:before="120"/>
        <w:ind w:left="357" w:hanging="357"/>
        <w:rPr>
          <w:rFonts w:cs="Arial"/>
          <w:szCs w:val="24"/>
        </w:rPr>
      </w:pPr>
      <w:r w:rsidRPr="003770D2">
        <w:rPr>
          <w:rFonts w:cs="Arial"/>
          <w:szCs w:val="24"/>
        </w:rPr>
        <w:t xml:space="preserve">Disappointing is one word for it, </w:t>
      </w:r>
      <w:r w:rsidR="00B7465A">
        <w:rPr>
          <w:rFonts w:cs="Arial"/>
          <w:szCs w:val="24"/>
        </w:rPr>
        <w:t>although</w:t>
      </w:r>
      <w:r w:rsidRPr="003770D2">
        <w:rPr>
          <w:rFonts w:cs="Arial"/>
          <w:szCs w:val="24"/>
        </w:rPr>
        <w:t xml:space="preserve"> we were not convinced that the significance and urgency of the situation was well </w:t>
      </w:r>
      <w:r w:rsidR="003770D2" w:rsidRPr="003770D2">
        <w:rPr>
          <w:rFonts w:cs="Arial"/>
          <w:szCs w:val="24"/>
        </w:rPr>
        <w:t>acknowledged</w:t>
      </w:r>
      <w:r w:rsidRPr="003770D2">
        <w:rPr>
          <w:rFonts w:cs="Arial"/>
          <w:szCs w:val="24"/>
        </w:rPr>
        <w:t xml:space="preserve"> </w:t>
      </w:r>
      <w:r w:rsidR="003770D2" w:rsidRPr="003770D2">
        <w:rPr>
          <w:rFonts w:cs="Arial"/>
          <w:szCs w:val="24"/>
        </w:rPr>
        <w:t>at the directors</w:t>
      </w:r>
      <w:r w:rsidR="00993B84">
        <w:rPr>
          <w:rFonts w:cs="Arial"/>
          <w:szCs w:val="24"/>
        </w:rPr>
        <w:t>’</w:t>
      </w:r>
      <w:r w:rsidR="003770D2" w:rsidRPr="003770D2">
        <w:rPr>
          <w:rFonts w:cs="Arial"/>
          <w:szCs w:val="24"/>
        </w:rPr>
        <w:t xml:space="preserve"> level</w:t>
      </w:r>
      <w:r w:rsidR="00B7465A">
        <w:rPr>
          <w:rFonts w:cs="Arial"/>
          <w:szCs w:val="24"/>
        </w:rPr>
        <w:t>.</w:t>
      </w:r>
      <w:r w:rsidR="00156B81">
        <w:rPr>
          <w:rFonts w:cs="Arial"/>
          <w:szCs w:val="24"/>
        </w:rPr>
        <w:t xml:space="preserve">  There was</w:t>
      </w:r>
      <w:r w:rsidR="00993B84">
        <w:rPr>
          <w:rFonts w:cs="Arial"/>
          <w:szCs w:val="24"/>
        </w:rPr>
        <w:t>,</w:t>
      </w:r>
      <w:r w:rsidR="00156B81">
        <w:rPr>
          <w:rFonts w:cs="Arial"/>
          <w:szCs w:val="24"/>
        </w:rPr>
        <w:t xml:space="preserve"> however</w:t>
      </w:r>
      <w:r w:rsidR="00993B84">
        <w:rPr>
          <w:rFonts w:cs="Arial"/>
          <w:szCs w:val="24"/>
        </w:rPr>
        <w:t>,</w:t>
      </w:r>
      <w:r w:rsidR="00156B81">
        <w:rPr>
          <w:rFonts w:cs="Arial"/>
          <w:szCs w:val="24"/>
        </w:rPr>
        <w:t xml:space="preserve"> </w:t>
      </w:r>
      <w:r w:rsidR="003770D2" w:rsidRPr="003770D2">
        <w:rPr>
          <w:rFonts w:cs="Arial"/>
          <w:szCs w:val="24"/>
        </w:rPr>
        <w:t xml:space="preserve">a </w:t>
      </w:r>
      <w:r w:rsidRPr="003770D2">
        <w:rPr>
          <w:rFonts w:cs="Arial"/>
          <w:szCs w:val="24"/>
        </w:rPr>
        <w:t xml:space="preserve">change of </w:t>
      </w:r>
      <w:r w:rsidR="003770D2">
        <w:rPr>
          <w:rFonts w:cs="Arial"/>
          <w:szCs w:val="24"/>
        </w:rPr>
        <w:t>c</w:t>
      </w:r>
      <w:r w:rsidRPr="003770D2">
        <w:rPr>
          <w:rFonts w:cs="Arial"/>
          <w:szCs w:val="24"/>
        </w:rPr>
        <w:t>hairperson</w:t>
      </w:r>
      <w:r w:rsidR="00156B81">
        <w:rPr>
          <w:rFonts w:cs="Arial"/>
          <w:szCs w:val="24"/>
        </w:rPr>
        <w:t>ship</w:t>
      </w:r>
      <w:r w:rsidRPr="003770D2">
        <w:rPr>
          <w:rFonts w:cs="Arial"/>
          <w:szCs w:val="24"/>
        </w:rPr>
        <w:t xml:space="preserve">, which </w:t>
      </w:r>
      <w:r w:rsidR="00156B81">
        <w:rPr>
          <w:rFonts w:cs="Arial"/>
          <w:szCs w:val="24"/>
        </w:rPr>
        <w:t xml:space="preserve">will perhaps </w:t>
      </w:r>
      <w:r w:rsidRPr="003770D2">
        <w:rPr>
          <w:rFonts w:cs="Arial"/>
          <w:szCs w:val="24"/>
        </w:rPr>
        <w:t>lead to refreshed thinking</w:t>
      </w:r>
      <w:r w:rsidR="00156B81">
        <w:rPr>
          <w:rFonts w:cs="Arial"/>
          <w:szCs w:val="24"/>
        </w:rPr>
        <w:t xml:space="preserve"> for the year ahead</w:t>
      </w:r>
      <w:r w:rsidRPr="003770D2">
        <w:rPr>
          <w:rFonts w:cs="Arial"/>
          <w:szCs w:val="24"/>
        </w:rPr>
        <w:t>.</w:t>
      </w:r>
    </w:p>
    <w:p w14:paraId="766DC71B" w14:textId="097C4FC3" w:rsidR="00FD0343" w:rsidRDefault="00B67A82" w:rsidP="00434934">
      <w:pPr>
        <w:pStyle w:val="BodyText"/>
        <w:numPr>
          <w:ilvl w:val="0"/>
          <w:numId w:val="5"/>
        </w:numPr>
        <w:spacing w:before="120"/>
        <w:ind w:left="357" w:hanging="357"/>
        <w:rPr>
          <w:rFonts w:cs="Arial"/>
          <w:szCs w:val="24"/>
        </w:rPr>
      </w:pPr>
      <w:proofErr w:type="gramStart"/>
      <w:r>
        <w:rPr>
          <w:rFonts w:cs="Arial"/>
          <w:szCs w:val="24"/>
        </w:rPr>
        <w:t>In particular</w:t>
      </w:r>
      <w:r w:rsidR="00D07388" w:rsidRPr="00434934">
        <w:rPr>
          <w:rFonts w:cs="Arial"/>
          <w:szCs w:val="24"/>
        </w:rPr>
        <w:t xml:space="preserve"> </w:t>
      </w:r>
      <w:r w:rsidR="003D11DE" w:rsidRPr="00434934">
        <w:rPr>
          <w:rFonts w:cs="Arial"/>
          <w:szCs w:val="24"/>
        </w:rPr>
        <w:t>this</w:t>
      </w:r>
      <w:proofErr w:type="gramEnd"/>
      <w:r w:rsidR="003D11DE" w:rsidRPr="00434934">
        <w:rPr>
          <w:rFonts w:cs="Arial"/>
          <w:szCs w:val="24"/>
        </w:rPr>
        <w:t xml:space="preserve"> report lightly </w:t>
      </w:r>
      <w:r w:rsidR="00CD4D56">
        <w:rPr>
          <w:rFonts w:cs="Arial"/>
          <w:szCs w:val="24"/>
        </w:rPr>
        <w:t>and almost ca</w:t>
      </w:r>
      <w:r w:rsidR="00DA4AD4">
        <w:rPr>
          <w:rFonts w:cs="Arial"/>
          <w:szCs w:val="24"/>
        </w:rPr>
        <w:t>su</w:t>
      </w:r>
      <w:r w:rsidR="00CD4D56">
        <w:rPr>
          <w:rFonts w:cs="Arial"/>
          <w:szCs w:val="24"/>
        </w:rPr>
        <w:t xml:space="preserve">ally </w:t>
      </w:r>
      <w:r w:rsidR="003D11DE" w:rsidRPr="00434934">
        <w:rPr>
          <w:rFonts w:cs="Arial"/>
          <w:szCs w:val="24"/>
        </w:rPr>
        <w:t>mentions that fishing targets were not met</w:t>
      </w:r>
      <w:r w:rsidR="00002086" w:rsidRPr="00434934">
        <w:rPr>
          <w:rFonts w:cs="Arial"/>
          <w:szCs w:val="24"/>
        </w:rPr>
        <w:t xml:space="preserve">.  </w:t>
      </w:r>
      <w:r w:rsidR="00746ECB">
        <w:rPr>
          <w:rFonts w:cs="Arial"/>
          <w:szCs w:val="24"/>
        </w:rPr>
        <w:t xml:space="preserve">Really </w:t>
      </w:r>
      <w:r w:rsidR="00002086" w:rsidRPr="00434934">
        <w:rPr>
          <w:rFonts w:cs="Arial"/>
          <w:szCs w:val="24"/>
        </w:rPr>
        <w:t xml:space="preserve">– why?  </w:t>
      </w:r>
      <w:r w:rsidR="00AF172E">
        <w:rPr>
          <w:rFonts w:cs="Arial"/>
          <w:szCs w:val="24"/>
        </w:rPr>
        <w:t>A</w:t>
      </w:r>
      <w:r w:rsidR="00B55343">
        <w:rPr>
          <w:rFonts w:cs="Arial"/>
          <w:szCs w:val="24"/>
        </w:rPr>
        <w:t>s with the last two years, a</w:t>
      </w:r>
      <w:r w:rsidR="00AF172E">
        <w:rPr>
          <w:rFonts w:cs="Arial"/>
          <w:szCs w:val="24"/>
        </w:rPr>
        <w:t xml:space="preserve">re the boats still out of the water at key times?  </w:t>
      </w:r>
      <w:r w:rsidR="00C7273B" w:rsidRPr="00434934">
        <w:rPr>
          <w:rFonts w:cs="Arial"/>
          <w:szCs w:val="24"/>
        </w:rPr>
        <w:t>With that a</w:t>
      </w:r>
      <w:r w:rsidR="00B55343">
        <w:rPr>
          <w:rFonts w:cs="Arial"/>
          <w:szCs w:val="24"/>
        </w:rPr>
        <w:t xml:space="preserve">nother basic but </w:t>
      </w:r>
      <w:r w:rsidR="00C7273B" w:rsidRPr="00434934">
        <w:rPr>
          <w:rFonts w:cs="Arial"/>
          <w:szCs w:val="24"/>
        </w:rPr>
        <w:t xml:space="preserve">unanswered question arises – did they catch the quota allocated for Māori, or </w:t>
      </w:r>
      <w:r w:rsidR="008E716D">
        <w:rPr>
          <w:rFonts w:cs="Arial"/>
          <w:szCs w:val="24"/>
        </w:rPr>
        <w:t xml:space="preserve">just </w:t>
      </w:r>
      <w:r w:rsidR="00C7273B" w:rsidRPr="00434934">
        <w:rPr>
          <w:rFonts w:cs="Arial"/>
          <w:szCs w:val="24"/>
        </w:rPr>
        <w:t xml:space="preserve">leave it at sea?  </w:t>
      </w:r>
      <w:r w:rsidR="008E716D">
        <w:rPr>
          <w:rFonts w:cs="Arial"/>
          <w:szCs w:val="24"/>
        </w:rPr>
        <w:t>Then come the other central business questions also unanswered</w:t>
      </w:r>
      <w:r w:rsidR="008A285B">
        <w:rPr>
          <w:rFonts w:cs="Arial"/>
          <w:szCs w:val="24"/>
        </w:rPr>
        <w:t>:</w:t>
      </w:r>
      <w:r w:rsidR="008E716D">
        <w:rPr>
          <w:rFonts w:cs="Arial"/>
          <w:szCs w:val="24"/>
        </w:rPr>
        <w:t xml:space="preserve"> </w:t>
      </w:r>
      <w:r w:rsidR="008A285B">
        <w:rPr>
          <w:rFonts w:cs="Arial"/>
          <w:szCs w:val="24"/>
        </w:rPr>
        <w:t>ar</w:t>
      </w:r>
      <w:r w:rsidR="00096A91">
        <w:rPr>
          <w:rFonts w:cs="Arial"/>
          <w:szCs w:val="24"/>
        </w:rPr>
        <w:t>e the</w:t>
      </w:r>
      <w:r w:rsidR="008A285B">
        <w:rPr>
          <w:rFonts w:cs="Arial"/>
          <w:szCs w:val="24"/>
        </w:rPr>
        <w:t xml:space="preserve"> performance issues only about catching </w:t>
      </w:r>
      <w:r w:rsidR="00096A91">
        <w:rPr>
          <w:rFonts w:cs="Arial"/>
          <w:szCs w:val="24"/>
        </w:rPr>
        <w:t xml:space="preserve">fish, or </w:t>
      </w:r>
      <w:r w:rsidR="008A285B">
        <w:rPr>
          <w:rFonts w:cs="Arial"/>
          <w:szCs w:val="24"/>
        </w:rPr>
        <w:t xml:space="preserve">are there matters relating to </w:t>
      </w:r>
      <w:r w:rsidR="00096A91">
        <w:rPr>
          <w:rFonts w:cs="Arial"/>
          <w:szCs w:val="24"/>
        </w:rPr>
        <w:t>selling the fish</w:t>
      </w:r>
      <w:r w:rsidR="00DE5E6C">
        <w:rPr>
          <w:rFonts w:cs="Arial"/>
          <w:szCs w:val="24"/>
        </w:rPr>
        <w:t>, and selling at a good price</w:t>
      </w:r>
      <w:r w:rsidR="00096A91">
        <w:rPr>
          <w:rFonts w:cs="Arial"/>
          <w:szCs w:val="24"/>
        </w:rPr>
        <w:t xml:space="preserve">?  </w:t>
      </w:r>
      <w:r w:rsidR="00245A0D">
        <w:rPr>
          <w:rFonts w:cs="Arial"/>
          <w:szCs w:val="24"/>
        </w:rPr>
        <w:t>F</w:t>
      </w:r>
      <w:r w:rsidR="00002086" w:rsidRPr="00434934">
        <w:rPr>
          <w:rFonts w:cs="Arial"/>
          <w:szCs w:val="24"/>
        </w:rPr>
        <w:t xml:space="preserve">rom this report such </w:t>
      </w:r>
      <w:r w:rsidR="00FD0343">
        <w:rPr>
          <w:rFonts w:cs="Arial"/>
          <w:szCs w:val="24"/>
        </w:rPr>
        <w:t xml:space="preserve">fundamental </w:t>
      </w:r>
      <w:r w:rsidR="00002086" w:rsidRPr="00434934">
        <w:rPr>
          <w:rFonts w:cs="Arial"/>
          <w:szCs w:val="24"/>
        </w:rPr>
        <w:t xml:space="preserve">questions cannot be </w:t>
      </w:r>
      <w:r w:rsidR="00BA678C">
        <w:rPr>
          <w:rFonts w:cs="Arial"/>
          <w:szCs w:val="24"/>
        </w:rPr>
        <w:t xml:space="preserve">properly </w:t>
      </w:r>
      <w:proofErr w:type="gramStart"/>
      <w:r w:rsidR="00002086" w:rsidRPr="00434934">
        <w:rPr>
          <w:rFonts w:cs="Arial"/>
          <w:szCs w:val="24"/>
        </w:rPr>
        <w:t>answered</w:t>
      </w:r>
      <w:proofErr w:type="gramEnd"/>
      <w:r w:rsidR="00245A0D">
        <w:rPr>
          <w:rFonts w:cs="Arial"/>
          <w:szCs w:val="24"/>
        </w:rPr>
        <w:t xml:space="preserve"> and stakeholders </w:t>
      </w:r>
      <w:r w:rsidR="00290573">
        <w:rPr>
          <w:rFonts w:cs="Arial"/>
          <w:szCs w:val="24"/>
        </w:rPr>
        <w:t>(</w:t>
      </w:r>
      <w:r w:rsidR="00245A0D">
        <w:rPr>
          <w:rFonts w:cs="Arial"/>
          <w:szCs w:val="24"/>
        </w:rPr>
        <w:t>Māori</w:t>
      </w:r>
      <w:r w:rsidR="00290573">
        <w:rPr>
          <w:rFonts w:cs="Arial"/>
          <w:szCs w:val="24"/>
        </w:rPr>
        <w:t>)</w:t>
      </w:r>
      <w:r w:rsidR="00245A0D">
        <w:rPr>
          <w:rFonts w:cs="Arial"/>
          <w:szCs w:val="24"/>
        </w:rPr>
        <w:t xml:space="preserve"> are under-served in the provision of information.</w:t>
      </w:r>
      <w:r w:rsidR="00002086" w:rsidRPr="00434934">
        <w:rPr>
          <w:rFonts w:cs="Arial"/>
          <w:szCs w:val="24"/>
        </w:rPr>
        <w:t xml:space="preserve">  </w:t>
      </w:r>
    </w:p>
    <w:p w14:paraId="2BEE8383" w14:textId="0F40601C" w:rsidR="001C1F6A" w:rsidRDefault="00002086" w:rsidP="00ED0EC6">
      <w:pPr>
        <w:pStyle w:val="BodyText"/>
        <w:numPr>
          <w:ilvl w:val="0"/>
          <w:numId w:val="5"/>
        </w:numPr>
        <w:spacing w:before="120"/>
        <w:ind w:left="357" w:hanging="357"/>
        <w:rPr>
          <w:rFonts w:cs="Arial"/>
          <w:szCs w:val="24"/>
        </w:rPr>
      </w:pPr>
      <w:r w:rsidRPr="00FD50BE">
        <w:rPr>
          <w:rFonts w:cs="Arial"/>
          <w:szCs w:val="24"/>
        </w:rPr>
        <w:t>Moreover, in our view</w:t>
      </w:r>
      <w:r w:rsidR="00DA4AD4">
        <w:rPr>
          <w:rFonts w:cs="Arial"/>
          <w:szCs w:val="24"/>
        </w:rPr>
        <w:t>,</w:t>
      </w:r>
      <w:r w:rsidRPr="00FD50BE">
        <w:rPr>
          <w:rFonts w:cs="Arial"/>
          <w:szCs w:val="24"/>
        </w:rPr>
        <w:t xml:space="preserve"> the report has a significant weakness in not identifying or discussing any need for </w:t>
      </w:r>
      <w:r w:rsidRPr="0077253B">
        <w:rPr>
          <w:rFonts w:cs="Arial"/>
          <w:szCs w:val="24"/>
          <w:u w:val="single"/>
        </w:rPr>
        <w:t>external</w:t>
      </w:r>
      <w:r w:rsidRPr="00FD50BE">
        <w:rPr>
          <w:rFonts w:cs="Arial"/>
          <w:szCs w:val="24"/>
        </w:rPr>
        <w:t xml:space="preserve"> reviews of decisions and processes made by this board and its senior management team</w:t>
      </w:r>
      <w:r w:rsidR="00F56FD8">
        <w:rPr>
          <w:rFonts w:cs="Arial"/>
          <w:szCs w:val="24"/>
        </w:rPr>
        <w:t>.  I</w:t>
      </w:r>
      <w:r w:rsidR="003035D9" w:rsidRPr="00FD50BE">
        <w:rPr>
          <w:rFonts w:cs="Arial"/>
          <w:szCs w:val="24"/>
        </w:rPr>
        <w:t>n short</w:t>
      </w:r>
      <w:r w:rsidR="0044139A" w:rsidRPr="00FD50BE">
        <w:rPr>
          <w:rFonts w:cs="Arial"/>
          <w:szCs w:val="24"/>
        </w:rPr>
        <w:t>,</w:t>
      </w:r>
      <w:r w:rsidR="00FD0343" w:rsidRPr="00FD50BE">
        <w:rPr>
          <w:rFonts w:cs="Arial"/>
          <w:szCs w:val="24"/>
        </w:rPr>
        <w:t xml:space="preserve"> are results</w:t>
      </w:r>
      <w:r w:rsidR="00986B2E" w:rsidRPr="00FD50BE">
        <w:rPr>
          <w:rFonts w:cs="Arial"/>
          <w:szCs w:val="24"/>
        </w:rPr>
        <w:t xml:space="preserve"> industry norms or company specific</w:t>
      </w:r>
      <w:r w:rsidR="00993B84">
        <w:rPr>
          <w:rFonts w:cs="Arial"/>
          <w:szCs w:val="24"/>
        </w:rPr>
        <w:t>,</w:t>
      </w:r>
      <w:r w:rsidR="003035D9" w:rsidRPr="00FD50BE">
        <w:rPr>
          <w:rFonts w:cs="Arial"/>
          <w:szCs w:val="24"/>
        </w:rPr>
        <w:t xml:space="preserve"> bad luck, or bad steerage</w:t>
      </w:r>
      <w:r w:rsidR="00986B2E" w:rsidRPr="00FD50BE">
        <w:rPr>
          <w:rFonts w:cs="Arial"/>
          <w:szCs w:val="24"/>
        </w:rPr>
        <w:t>?</w:t>
      </w:r>
      <w:r w:rsidRPr="00FD50BE">
        <w:rPr>
          <w:rFonts w:cs="Arial"/>
          <w:szCs w:val="24"/>
        </w:rPr>
        <w:t xml:space="preserve"> </w:t>
      </w:r>
    </w:p>
    <w:p w14:paraId="439320ED" w14:textId="081E6C29" w:rsidR="00D07388" w:rsidRPr="00FD50BE" w:rsidRDefault="00D07388" w:rsidP="00ED0EC6">
      <w:pPr>
        <w:pStyle w:val="BodyText"/>
        <w:numPr>
          <w:ilvl w:val="0"/>
          <w:numId w:val="5"/>
        </w:numPr>
        <w:spacing w:before="120"/>
        <w:ind w:left="357" w:hanging="357"/>
        <w:rPr>
          <w:rFonts w:cs="Arial"/>
          <w:szCs w:val="24"/>
        </w:rPr>
      </w:pPr>
      <w:r w:rsidRPr="00FD50BE">
        <w:rPr>
          <w:rFonts w:cs="Arial"/>
          <w:szCs w:val="24"/>
        </w:rPr>
        <w:t>Hence</w:t>
      </w:r>
      <w:r w:rsidR="00993B84">
        <w:rPr>
          <w:rFonts w:cs="Arial"/>
          <w:szCs w:val="24"/>
        </w:rPr>
        <w:t>,</w:t>
      </w:r>
      <w:r w:rsidR="00F56FD8">
        <w:rPr>
          <w:rFonts w:cs="Arial"/>
          <w:szCs w:val="24"/>
        </w:rPr>
        <w:t xml:space="preserve"> </w:t>
      </w:r>
      <w:r w:rsidRPr="00FD50BE">
        <w:rPr>
          <w:rFonts w:cs="Arial"/>
          <w:szCs w:val="24"/>
        </w:rPr>
        <w:t>overall</w:t>
      </w:r>
      <w:r w:rsidR="00993B84">
        <w:rPr>
          <w:rFonts w:cs="Arial"/>
          <w:szCs w:val="24"/>
        </w:rPr>
        <w:t>,</w:t>
      </w:r>
      <w:r w:rsidRPr="00FD50BE">
        <w:rPr>
          <w:rFonts w:cs="Arial"/>
          <w:szCs w:val="24"/>
        </w:rPr>
        <w:t xml:space="preserve"> </w:t>
      </w:r>
      <w:r w:rsidR="0077253B">
        <w:rPr>
          <w:rFonts w:cs="Arial"/>
          <w:szCs w:val="24"/>
        </w:rPr>
        <w:t xml:space="preserve">like last year </w:t>
      </w:r>
      <w:r w:rsidRPr="00FD50BE">
        <w:rPr>
          <w:rFonts w:cs="Arial"/>
          <w:szCs w:val="24"/>
        </w:rPr>
        <w:t xml:space="preserve">this report is unconvincing in either explaining the financial situation or demonstrating that governors are </w:t>
      </w:r>
      <w:r w:rsidR="000500E6">
        <w:rPr>
          <w:rFonts w:cs="Arial"/>
          <w:szCs w:val="24"/>
        </w:rPr>
        <w:t xml:space="preserve">now fully on </w:t>
      </w:r>
      <w:r w:rsidRPr="00FD50BE">
        <w:rPr>
          <w:rFonts w:cs="Arial"/>
          <w:szCs w:val="24"/>
        </w:rPr>
        <w:t xml:space="preserve">top of </w:t>
      </w:r>
      <w:r w:rsidR="00986B2E" w:rsidRPr="00FD50BE">
        <w:rPr>
          <w:rFonts w:cs="Arial"/>
          <w:szCs w:val="24"/>
        </w:rPr>
        <w:t>it</w:t>
      </w:r>
      <w:r w:rsidRPr="00FD50BE">
        <w:rPr>
          <w:rFonts w:cs="Arial"/>
          <w:szCs w:val="24"/>
        </w:rPr>
        <w:t xml:space="preserve">.  </w:t>
      </w:r>
      <w:r w:rsidR="008570CD" w:rsidRPr="00FD50BE">
        <w:rPr>
          <w:rFonts w:cs="Arial"/>
          <w:szCs w:val="24"/>
        </w:rPr>
        <w:t>G</w:t>
      </w:r>
      <w:r w:rsidRPr="00FD50BE">
        <w:rPr>
          <w:rFonts w:cs="Arial"/>
          <w:szCs w:val="24"/>
        </w:rPr>
        <w:t xml:space="preserve">iven </w:t>
      </w:r>
      <w:r w:rsidR="00865B9C" w:rsidRPr="00FD50BE">
        <w:rPr>
          <w:rFonts w:cs="Arial"/>
          <w:szCs w:val="24"/>
        </w:rPr>
        <w:t>the</w:t>
      </w:r>
      <w:r w:rsidRPr="00FD50BE">
        <w:rPr>
          <w:rFonts w:cs="Arial"/>
          <w:szCs w:val="24"/>
        </w:rPr>
        <w:t xml:space="preserve"> results, getting external experts to check processes is not just good practice, but essential. </w:t>
      </w:r>
    </w:p>
    <w:p w14:paraId="369BBDA3" w14:textId="4904B320" w:rsidR="00527190" w:rsidRDefault="00F13EA9" w:rsidP="00ED0EC6">
      <w:pPr>
        <w:pStyle w:val="BodyText"/>
        <w:numPr>
          <w:ilvl w:val="0"/>
          <w:numId w:val="5"/>
        </w:numPr>
        <w:spacing w:before="120"/>
        <w:ind w:left="357" w:hanging="357"/>
        <w:rPr>
          <w:rFonts w:cs="Arial"/>
          <w:szCs w:val="24"/>
        </w:rPr>
      </w:pPr>
      <w:r w:rsidRPr="00527190">
        <w:rPr>
          <w:rFonts w:cs="Arial"/>
          <w:szCs w:val="24"/>
        </w:rPr>
        <w:t xml:space="preserve">Further to that, </w:t>
      </w:r>
      <w:r w:rsidR="00826607" w:rsidRPr="00527190">
        <w:rPr>
          <w:rFonts w:cs="Arial"/>
          <w:szCs w:val="24"/>
        </w:rPr>
        <w:t xml:space="preserve">although </w:t>
      </w:r>
      <w:r w:rsidR="00A26F97" w:rsidRPr="00527190">
        <w:rPr>
          <w:rFonts w:cs="Arial"/>
          <w:szCs w:val="24"/>
        </w:rPr>
        <w:t xml:space="preserve">there are </w:t>
      </w:r>
      <w:proofErr w:type="gramStart"/>
      <w:r w:rsidR="00A26F97" w:rsidRPr="00527190">
        <w:rPr>
          <w:rFonts w:cs="Arial"/>
          <w:szCs w:val="24"/>
        </w:rPr>
        <w:t>a number of</w:t>
      </w:r>
      <w:proofErr w:type="gramEnd"/>
      <w:r w:rsidR="00A26F97" w:rsidRPr="00527190">
        <w:rPr>
          <w:rFonts w:cs="Arial"/>
          <w:szCs w:val="24"/>
        </w:rPr>
        <w:t xml:space="preserve"> strategic </w:t>
      </w:r>
      <w:r w:rsidR="00AF3F12" w:rsidRPr="00527190">
        <w:rPr>
          <w:rFonts w:cs="Arial"/>
          <w:szCs w:val="24"/>
        </w:rPr>
        <w:t xml:space="preserve">matters </w:t>
      </w:r>
      <w:r w:rsidR="00A26F97" w:rsidRPr="00527190">
        <w:rPr>
          <w:rFonts w:cs="Arial"/>
          <w:szCs w:val="24"/>
        </w:rPr>
        <w:t xml:space="preserve">to consider, there are also some basics like whether there </w:t>
      </w:r>
      <w:proofErr w:type="gramStart"/>
      <w:r w:rsidR="00A26F97" w:rsidRPr="00527190">
        <w:rPr>
          <w:rFonts w:cs="Arial"/>
          <w:szCs w:val="24"/>
        </w:rPr>
        <w:t>are</w:t>
      </w:r>
      <w:proofErr w:type="gramEnd"/>
      <w:r w:rsidR="00A26F97" w:rsidRPr="00527190">
        <w:rPr>
          <w:rFonts w:cs="Arial"/>
          <w:szCs w:val="24"/>
        </w:rPr>
        <w:t xml:space="preserve"> </w:t>
      </w:r>
      <w:r w:rsidR="000D7974" w:rsidRPr="00527190">
        <w:rPr>
          <w:rFonts w:cs="Arial"/>
          <w:szCs w:val="24"/>
        </w:rPr>
        <w:t xml:space="preserve">sufficient </w:t>
      </w:r>
      <w:r w:rsidR="00C645E5" w:rsidRPr="00527190">
        <w:rPr>
          <w:rFonts w:cs="Arial"/>
          <w:szCs w:val="24"/>
        </w:rPr>
        <w:t>hands</w:t>
      </w:r>
      <w:r w:rsidR="00C645E5">
        <w:rPr>
          <w:rFonts w:cs="Arial"/>
          <w:szCs w:val="24"/>
        </w:rPr>
        <w:t>-on</w:t>
      </w:r>
      <w:r w:rsidR="00A26F97" w:rsidRPr="00527190">
        <w:rPr>
          <w:rFonts w:cs="Arial"/>
          <w:szCs w:val="24"/>
        </w:rPr>
        <w:t xml:space="preserve"> deck at a governance level</w:t>
      </w:r>
      <w:r w:rsidR="000D7974" w:rsidRPr="00527190">
        <w:rPr>
          <w:rFonts w:cs="Arial"/>
          <w:szCs w:val="24"/>
        </w:rPr>
        <w:t xml:space="preserve"> to sail this ship</w:t>
      </w:r>
      <w:r w:rsidR="007E68FC" w:rsidRPr="00527190">
        <w:rPr>
          <w:rFonts w:cs="Arial"/>
          <w:szCs w:val="24"/>
        </w:rPr>
        <w:t>.</w:t>
      </w:r>
      <w:r w:rsidR="00A26F97" w:rsidRPr="00527190">
        <w:rPr>
          <w:rFonts w:cs="Arial"/>
          <w:szCs w:val="24"/>
        </w:rPr>
        <w:t xml:space="preserve">  In this report we note</w:t>
      </w:r>
      <w:r w:rsidR="001C6307" w:rsidRPr="00527190">
        <w:rPr>
          <w:rFonts w:cs="Arial"/>
          <w:szCs w:val="24"/>
        </w:rPr>
        <w:t xml:space="preserve"> </w:t>
      </w:r>
      <w:r w:rsidR="00673968" w:rsidRPr="00527190">
        <w:rPr>
          <w:rFonts w:cs="Arial"/>
          <w:szCs w:val="24"/>
        </w:rPr>
        <w:t xml:space="preserve">seven </w:t>
      </w:r>
      <w:r w:rsidR="001C6307" w:rsidRPr="00527190">
        <w:rPr>
          <w:rFonts w:cs="Arial"/>
          <w:szCs w:val="24"/>
        </w:rPr>
        <w:t xml:space="preserve">directors declared over </w:t>
      </w:r>
      <w:r w:rsidR="00992096" w:rsidRPr="00527190">
        <w:rPr>
          <w:rFonts w:cs="Arial"/>
          <w:szCs w:val="24"/>
        </w:rPr>
        <w:t>five other directorships</w:t>
      </w:r>
      <w:r w:rsidR="00FB6B55" w:rsidRPr="00527190">
        <w:rPr>
          <w:rFonts w:cs="Arial"/>
          <w:szCs w:val="24"/>
        </w:rPr>
        <w:t xml:space="preserve"> </w:t>
      </w:r>
      <w:r w:rsidR="00992096" w:rsidRPr="00527190">
        <w:rPr>
          <w:rFonts w:cs="Arial"/>
          <w:szCs w:val="24"/>
        </w:rPr>
        <w:t>each</w:t>
      </w:r>
      <w:r w:rsidR="001D5AC0" w:rsidRPr="00527190">
        <w:rPr>
          <w:rFonts w:cs="Arial"/>
          <w:szCs w:val="24"/>
        </w:rPr>
        <w:t xml:space="preserve"> (one even declared over 40 other roles)</w:t>
      </w:r>
      <w:r w:rsidR="00BE48FF">
        <w:rPr>
          <w:rFonts w:cs="Arial"/>
          <w:szCs w:val="24"/>
        </w:rPr>
        <w:t>.  I</w:t>
      </w:r>
      <w:r w:rsidR="0043342B" w:rsidRPr="00527190">
        <w:rPr>
          <w:rFonts w:cs="Arial"/>
          <w:szCs w:val="24"/>
        </w:rPr>
        <w:t>.e. busy people</w:t>
      </w:r>
      <w:r w:rsidR="00213101" w:rsidRPr="00527190">
        <w:rPr>
          <w:rFonts w:cs="Arial"/>
          <w:szCs w:val="24"/>
        </w:rPr>
        <w:t>, with perhaps less than a day available each working week to consider Moana NZ matters</w:t>
      </w:r>
      <w:r w:rsidR="0043342B" w:rsidRPr="00527190">
        <w:rPr>
          <w:rFonts w:cs="Arial"/>
          <w:szCs w:val="24"/>
        </w:rPr>
        <w:t>.</w:t>
      </w:r>
      <w:r w:rsidR="009B4A03" w:rsidRPr="00527190">
        <w:rPr>
          <w:rFonts w:cs="Arial"/>
          <w:szCs w:val="24"/>
        </w:rPr>
        <w:t xml:space="preserve">  </w:t>
      </w:r>
      <w:r w:rsidR="00057BA0" w:rsidRPr="00527190">
        <w:rPr>
          <w:rFonts w:cs="Arial"/>
          <w:szCs w:val="24"/>
        </w:rPr>
        <w:t xml:space="preserve">Hence the </w:t>
      </w:r>
      <w:r w:rsidR="00340D7A" w:rsidRPr="00527190">
        <w:rPr>
          <w:rFonts w:cs="Arial"/>
          <w:szCs w:val="24"/>
        </w:rPr>
        <w:t xml:space="preserve">obvious </w:t>
      </w:r>
      <w:r w:rsidR="00057BA0" w:rsidRPr="00527190">
        <w:rPr>
          <w:rFonts w:cs="Arial"/>
          <w:szCs w:val="24"/>
        </w:rPr>
        <w:t>question, d</w:t>
      </w:r>
      <w:r w:rsidR="009B4A03" w:rsidRPr="00527190">
        <w:rPr>
          <w:rFonts w:cs="Arial"/>
          <w:szCs w:val="24"/>
        </w:rPr>
        <w:t>o they really have the time</w:t>
      </w:r>
      <w:r w:rsidR="00057BA0" w:rsidRPr="00527190">
        <w:rPr>
          <w:rFonts w:cs="Arial"/>
          <w:szCs w:val="24"/>
        </w:rPr>
        <w:t>,</w:t>
      </w:r>
      <w:r w:rsidR="009B4A03" w:rsidRPr="00527190">
        <w:rPr>
          <w:rFonts w:cs="Arial"/>
          <w:szCs w:val="24"/>
        </w:rPr>
        <w:t xml:space="preserve"> energy </w:t>
      </w:r>
      <w:r w:rsidR="00057BA0" w:rsidRPr="00527190">
        <w:rPr>
          <w:rFonts w:cs="Arial"/>
          <w:szCs w:val="24"/>
        </w:rPr>
        <w:t>and commit</w:t>
      </w:r>
      <w:r w:rsidR="00066599" w:rsidRPr="00527190">
        <w:rPr>
          <w:rFonts w:cs="Arial"/>
          <w:szCs w:val="24"/>
        </w:rPr>
        <w:t>ment</w:t>
      </w:r>
      <w:r w:rsidR="00057BA0" w:rsidRPr="00527190">
        <w:rPr>
          <w:rFonts w:cs="Arial"/>
          <w:szCs w:val="24"/>
        </w:rPr>
        <w:t xml:space="preserve"> </w:t>
      </w:r>
      <w:r w:rsidR="009B4A03" w:rsidRPr="00527190">
        <w:rPr>
          <w:rFonts w:cs="Arial"/>
          <w:szCs w:val="24"/>
        </w:rPr>
        <w:t>needed</w:t>
      </w:r>
      <w:r w:rsidR="00826607" w:rsidRPr="00527190">
        <w:rPr>
          <w:rFonts w:cs="Arial"/>
          <w:szCs w:val="24"/>
        </w:rPr>
        <w:t xml:space="preserve"> for </w:t>
      </w:r>
      <w:r w:rsidR="00BE48FF">
        <w:rPr>
          <w:rFonts w:cs="Arial"/>
          <w:szCs w:val="24"/>
        </w:rPr>
        <w:t xml:space="preserve">an </w:t>
      </w:r>
      <w:r w:rsidR="00826607" w:rsidRPr="00527190">
        <w:rPr>
          <w:rFonts w:cs="Arial"/>
          <w:szCs w:val="24"/>
        </w:rPr>
        <w:t>enterprise</w:t>
      </w:r>
      <w:r w:rsidR="00BE48FF">
        <w:rPr>
          <w:rFonts w:cs="Arial"/>
          <w:szCs w:val="24"/>
        </w:rPr>
        <w:t xml:space="preserve"> of this size</w:t>
      </w:r>
      <w:r w:rsidR="009B4A03" w:rsidRPr="00527190">
        <w:rPr>
          <w:rFonts w:cs="Arial"/>
          <w:szCs w:val="24"/>
        </w:rPr>
        <w:t>?</w:t>
      </w:r>
      <w:r w:rsidR="0043342B" w:rsidRPr="00527190">
        <w:rPr>
          <w:rFonts w:cs="Arial"/>
          <w:szCs w:val="24"/>
        </w:rPr>
        <w:t xml:space="preserve">  </w:t>
      </w:r>
      <w:r w:rsidR="00C62659" w:rsidRPr="00527190">
        <w:rPr>
          <w:rFonts w:cs="Arial"/>
          <w:szCs w:val="24"/>
        </w:rPr>
        <w:t>In our view</w:t>
      </w:r>
      <w:r w:rsidR="00D64C12" w:rsidRPr="00527190">
        <w:rPr>
          <w:rFonts w:cs="Arial"/>
          <w:szCs w:val="24"/>
        </w:rPr>
        <w:t>, given the scale of what Moana NZ does</w:t>
      </w:r>
      <w:r w:rsidR="0057619A" w:rsidRPr="00527190">
        <w:rPr>
          <w:rFonts w:cs="Arial"/>
          <w:szCs w:val="24"/>
        </w:rPr>
        <w:t xml:space="preserve"> and the </w:t>
      </w:r>
      <w:r w:rsidR="0057619A" w:rsidRPr="00527190">
        <w:rPr>
          <w:rFonts w:cs="Arial"/>
          <w:szCs w:val="24"/>
        </w:rPr>
        <w:lastRenderedPageBreak/>
        <w:t>complexities involved</w:t>
      </w:r>
      <w:r w:rsidR="00993B84">
        <w:rPr>
          <w:rFonts w:cs="Arial"/>
          <w:szCs w:val="24"/>
        </w:rPr>
        <w:t>,</w:t>
      </w:r>
      <w:r w:rsidR="00F966A3" w:rsidRPr="00527190">
        <w:rPr>
          <w:rFonts w:cs="Arial"/>
          <w:szCs w:val="24"/>
        </w:rPr>
        <w:t xml:space="preserve"> there is a question as to </w:t>
      </w:r>
      <w:r w:rsidR="005E1506" w:rsidRPr="00527190">
        <w:rPr>
          <w:rFonts w:cs="Arial"/>
          <w:szCs w:val="24"/>
        </w:rPr>
        <w:t xml:space="preserve">whether </w:t>
      </w:r>
      <w:r w:rsidR="00F966A3" w:rsidRPr="00527190">
        <w:rPr>
          <w:rFonts w:cs="Arial"/>
          <w:szCs w:val="24"/>
        </w:rPr>
        <w:t xml:space="preserve">Moana NZ could benefit from </w:t>
      </w:r>
      <w:r w:rsidR="005E1506" w:rsidRPr="00527190">
        <w:rPr>
          <w:rFonts w:cs="Arial"/>
          <w:szCs w:val="24"/>
        </w:rPr>
        <w:t>a full-time chair</w:t>
      </w:r>
      <w:r w:rsidR="000D40C3" w:rsidRPr="00527190">
        <w:rPr>
          <w:rFonts w:cs="Arial"/>
          <w:szCs w:val="24"/>
        </w:rPr>
        <w:t xml:space="preserve"> (much like larger iwi chair roles)</w:t>
      </w:r>
      <w:r w:rsidR="005E1506" w:rsidRPr="00527190">
        <w:rPr>
          <w:rFonts w:cs="Arial"/>
          <w:szCs w:val="24"/>
        </w:rPr>
        <w:t>.</w:t>
      </w:r>
      <w:r w:rsidR="00D522B2" w:rsidRPr="00527190">
        <w:rPr>
          <w:rFonts w:cs="Arial"/>
          <w:szCs w:val="24"/>
        </w:rPr>
        <w:t xml:space="preserve">  </w:t>
      </w:r>
      <w:r w:rsidR="00527190" w:rsidRPr="00527190">
        <w:rPr>
          <w:rFonts w:cs="Arial"/>
          <w:szCs w:val="24"/>
        </w:rPr>
        <w:t xml:space="preserve">  </w:t>
      </w:r>
    </w:p>
    <w:p w14:paraId="07C7E183" w14:textId="441392B4" w:rsidR="00D061D1" w:rsidRPr="00527190" w:rsidRDefault="003B6602" w:rsidP="00ED0EC6">
      <w:pPr>
        <w:pStyle w:val="BodyText"/>
        <w:numPr>
          <w:ilvl w:val="0"/>
          <w:numId w:val="5"/>
        </w:numPr>
        <w:spacing w:before="120"/>
        <w:ind w:left="357" w:hanging="357"/>
        <w:rPr>
          <w:rFonts w:cs="Arial"/>
          <w:szCs w:val="24"/>
        </w:rPr>
      </w:pPr>
      <w:r>
        <w:rPr>
          <w:rFonts w:cs="Arial"/>
          <w:szCs w:val="24"/>
        </w:rPr>
        <w:t>With this, g</w:t>
      </w:r>
      <w:r w:rsidR="00D522B2" w:rsidRPr="00527190">
        <w:rPr>
          <w:rFonts w:cs="Arial"/>
          <w:szCs w:val="24"/>
        </w:rPr>
        <w:t>iven the financial performance</w:t>
      </w:r>
      <w:r w:rsidR="00993B84">
        <w:rPr>
          <w:rFonts w:cs="Arial"/>
          <w:szCs w:val="24"/>
        </w:rPr>
        <w:t>,</w:t>
      </w:r>
      <w:r w:rsidR="00D522B2" w:rsidRPr="00527190">
        <w:rPr>
          <w:rFonts w:cs="Arial"/>
          <w:szCs w:val="24"/>
        </w:rPr>
        <w:t xml:space="preserve"> some</w:t>
      </w:r>
      <w:r w:rsidR="00810599" w:rsidRPr="00527190">
        <w:rPr>
          <w:rFonts w:cs="Arial"/>
          <w:szCs w:val="24"/>
        </w:rPr>
        <w:t xml:space="preserve"> </w:t>
      </w:r>
      <w:r w:rsidR="00826607" w:rsidRPr="00527190">
        <w:rPr>
          <w:rFonts w:cs="Arial"/>
          <w:szCs w:val="24"/>
        </w:rPr>
        <w:t xml:space="preserve">type </w:t>
      </w:r>
      <w:r w:rsidR="00D522B2" w:rsidRPr="00527190">
        <w:rPr>
          <w:rFonts w:cs="Arial"/>
          <w:szCs w:val="24"/>
        </w:rPr>
        <w:t xml:space="preserve">of reduction of senior management and director fees </w:t>
      </w:r>
      <w:r w:rsidR="00BA7FB2" w:rsidRPr="00527190">
        <w:rPr>
          <w:rFonts w:cs="Arial"/>
          <w:szCs w:val="24"/>
        </w:rPr>
        <w:t xml:space="preserve">perhaps </w:t>
      </w:r>
      <w:r w:rsidR="00D522B2" w:rsidRPr="00527190">
        <w:rPr>
          <w:rFonts w:cs="Arial"/>
          <w:szCs w:val="24"/>
        </w:rPr>
        <w:t>should have</w:t>
      </w:r>
      <w:r w:rsidR="00826607" w:rsidRPr="00527190">
        <w:rPr>
          <w:rFonts w:cs="Arial"/>
          <w:szCs w:val="24"/>
        </w:rPr>
        <w:t xml:space="preserve"> been </w:t>
      </w:r>
      <w:r w:rsidR="00BA7FB2" w:rsidRPr="00527190">
        <w:rPr>
          <w:rFonts w:cs="Arial"/>
          <w:szCs w:val="24"/>
        </w:rPr>
        <w:t xml:space="preserve">actioned to demonstrate an </w:t>
      </w:r>
      <w:r w:rsidR="00810599" w:rsidRPr="00527190">
        <w:rPr>
          <w:rFonts w:cs="Arial"/>
          <w:szCs w:val="24"/>
        </w:rPr>
        <w:t xml:space="preserve">accountability for </w:t>
      </w:r>
      <w:r w:rsidR="00BA7FB2" w:rsidRPr="00527190">
        <w:rPr>
          <w:rFonts w:cs="Arial"/>
          <w:szCs w:val="24"/>
        </w:rPr>
        <w:t xml:space="preserve">the </w:t>
      </w:r>
      <w:r>
        <w:rPr>
          <w:rFonts w:cs="Arial"/>
          <w:szCs w:val="24"/>
        </w:rPr>
        <w:t xml:space="preserve">present </w:t>
      </w:r>
      <w:r w:rsidR="00BA7FB2" w:rsidRPr="00527190">
        <w:rPr>
          <w:rFonts w:cs="Arial"/>
          <w:szCs w:val="24"/>
        </w:rPr>
        <w:t>situation.</w:t>
      </w:r>
      <w:r w:rsidR="00446CBA" w:rsidRPr="00527190">
        <w:rPr>
          <w:rFonts w:cs="Arial"/>
          <w:szCs w:val="24"/>
        </w:rPr>
        <w:t xml:space="preserve"> </w:t>
      </w:r>
      <w:r w:rsidR="00BA7FB2" w:rsidRPr="00527190">
        <w:rPr>
          <w:rFonts w:cs="Arial"/>
          <w:szCs w:val="24"/>
        </w:rPr>
        <w:t>F</w:t>
      </w:r>
      <w:r w:rsidR="00446CBA" w:rsidRPr="00527190">
        <w:rPr>
          <w:rFonts w:cs="Arial"/>
          <w:szCs w:val="24"/>
        </w:rPr>
        <w:t>or example</w:t>
      </w:r>
      <w:r w:rsidR="00F76A34" w:rsidRPr="00527190">
        <w:rPr>
          <w:rFonts w:cs="Arial"/>
          <w:szCs w:val="24"/>
        </w:rPr>
        <w:t>,</w:t>
      </w:r>
      <w:r w:rsidR="00446CBA" w:rsidRPr="00527190">
        <w:rPr>
          <w:rFonts w:cs="Arial"/>
          <w:szCs w:val="24"/>
        </w:rPr>
        <w:t xml:space="preserve"> a 20% </w:t>
      </w:r>
      <w:r w:rsidR="00BD2837" w:rsidRPr="00527190">
        <w:rPr>
          <w:rFonts w:cs="Arial"/>
          <w:szCs w:val="24"/>
        </w:rPr>
        <w:t xml:space="preserve">cost reduction </w:t>
      </w:r>
      <w:r w:rsidR="001C365E" w:rsidRPr="00527190">
        <w:rPr>
          <w:rFonts w:cs="Arial"/>
          <w:szCs w:val="24"/>
        </w:rPr>
        <w:t xml:space="preserve">at these </w:t>
      </w:r>
      <w:r w:rsidR="00BD2837" w:rsidRPr="00527190">
        <w:rPr>
          <w:rFonts w:cs="Arial"/>
          <w:szCs w:val="24"/>
        </w:rPr>
        <w:t xml:space="preserve">senior </w:t>
      </w:r>
      <w:r w:rsidR="001C365E" w:rsidRPr="00527190">
        <w:rPr>
          <w:rFonts w:cs="Arial"/>
          <w:szCs w:val="24"/>
        </w:rPr>
        <w:t>levels would have ensured Moana NZ made a small profit from its inshore fishing business.</w:t>
      </w:r>
      <w:r w:rsidR="00BD2837" w:rsidRPr="00527190">
        <w:rPr>
          <w:rFonts w:cs="Arial"/>
          <w:szCs w:val="24"/>
        </w:rPr>
        <w:t xml:space="preserve">   </w:t>
      </w:r>
      <w:r w:rsidR="001C365E" w:rsidRPr="00527190">
        <w:rPr>
          <w:rFonts w:cs="Arial"/>
          <w:szCs w:val="24"/>
        </w:rPr>
        <w:t xml:space="preserve">  </w:t>
      </w:r>
    </w:p>
    <w:p w14:paraId="4475B78A" w14:textId="31733FDA" w:rsidR="0014520C" w:rsidRDefault="00D07388" w:rsidP="00434934">
      <w:pPr>
        <w:pStyle w:val="BodyText"/>
        <w:numPr>
          <w:ilvl w:val="0"/>
          <w:numId w:val="5"/>
        </w:numPr>
        <w:spacing w:before="120"/>
        <w:ind w:left="357" w:hanging="357"/>
        <w:rPr>
          <w:rFonts w:cs="Arial"/>
          <w:szCs w:val="24"/>
        </w:rPr>
      </w:pPr>
      <w:r w:rsidRPr="00434934">
        <w:rPr>
          <w:rFonts w:cs="Arial"/>
          <w:szCs w:val="24"/>
        </w:rPr>
        <w:t>Th</w:t>
      </w:r>
      <w:r w:rsidR="009C57EB">
        <w:rPr>
          <w:rFonts w:cs="Arial"/>
          <w:szCs w:val="24"/>
        </w:rPr>
        <w:t xml:space="preserve">ose things </w:t>
      </w:r>
      <w:r w:rsidRPr="00434934">
        <w:rPr>
          <w:rFonts w:cs="Arial"/>
          <w:szCs w:val="24"/>
        </w:rPr>
        <w:t>said</w:t>
      </w:r>
      <w:r w:rsidR="009C57EB">
        <w:rPr>
          <w:rFonts w:cs="Arial"/>
          <w:szCs w:val="24"/>
        </w:rPr>
        <w:t>,</w:t>
      </w:r>
      <w:r w:rsidRPr="00434934">
        <w:rPr>
          <w:rFonts w:cs="Arial"/>
          <w:szCs w:val="24"/>
        </w:rPr>
        <w:t xml:space="preserve"> on the positive side, Moana NZ puts a lot of energy into demonstrating it is a good ‘Māori corporate citizen’.  There are </w:t>
      </w:r>
      <w:r w:rsidR="00C62659">
        <w:rPr>
          <w:rFonts w:cs="Arial"/>
          <w:szCs w:val="24"/>
        </w:rPr>
        <w:t xml:space="preserve">lots </w:t>
      </w:r>
      <w:r w:rsidRPr="00434934">
        <w:rPr>
          <w:rFonts w:cs="Arial"/>
          <w:szCs w:val="24"/>
        </w:rPr>
        <w:t xml:space="preserve">of pages on matters like tikanga values, decarbonisation, </w:t>
      </w:r>
      <w:r w:rsidR="00C62659">
        <w:rPr>
          <w:rFonts w:cs="Arial"/>
          <w:szCs w:val="24"/>
        </w:rPr>
        <w:t>a positive corporate culture</w:t>
      </w:r>
      <w:r w:rsidRPr="00434934">
        <w:rPr>
          <w:rFonts w:cs="Arial"/>
          <w:szCs w:val="24"/>
        </w:rPr>
        <w:t>, being safety conscious</w:t>
      </w:r>
      <w:r w:rsidR="00B076CB">
        <w:rPr>
          <w:rFonts w:cs="Arial"/>
          <w:szCs w:val="24"/>
        </w:rPr>
        <w:t xml:space="preserve">, </w:t>
      </w:r>
      <w:r w:rsidR="00C62659">
        <w:rPr>
          <w:rFonts w:cs="Arial"/>
          <w:szCs w:val="24"/>
        </w:rPr>
        <w:t>developing rangatahi</w:t>
      </w:r>
      <w:r w:rsidR="00B076CB">
        <w:rPr>
          <w:rFonts w:cs="Arial"/>
          <w:szCs w:val="24"/>
        </w:rPr>
        <w:t>, etc</w:t>
      </w:r>
      <w:r w:rsidR="00C62659">
        <w:rPr>
          <w:rFonts w:cs="Arial"/>
          <w:szCs w:val="24"/>
        </w:rPr>
        <w:t>.</w:t>
      </w:r>
      <w:r w:rsidRPr="00434934">
        <w:rPr>
          <w:rFonts w:cs="Arial"/>
          <w:szCs w:val="24"/>
        </w:rPr>
        <w:t xml:space="preserve">  These types of items remain positive and noteworthy </w:t>
      </w:r>
      <w:r w:rsidR="00B076CB">
        <w:rPr>
          <w:rFonts w:cs="Arial"/>
          <w:szCs w:val="24"/>
        </w:rPr>
        <w:t xml:space="preserve">– </w:t>
      </w:r>
      <w:r w:rsidRPr="00434934">
        <w:rPr>
          <w:rFonts w:cs="Arial"/>
          <w:szCs w:val="24"/>
        </w:rPr>
        <w:t>but should not be used to mask underlying performance issues.</w:t>
      </w:r>
    </w:p>
    <w:p w14:paraId="7E630F17" w14:textId="23A8D1B9" w:rsidR="00D07388" w:rsidRDefault="0014520C" w:rsidP="00434934">
      <w:pPr>
        <w:pStyle w:val="BodyText"/>
        <w:numPr>
          <w:ilvl w:val="0"/>
          <w:numId w:val="5"/>
        </w:numPr>
        <w:spacing w:before="120"/>
        <w:ind w:left="357" w:hanging="357"/>
        <w:rPr>
          <w:rFonts w:cs="Arial"/>
          <w:szCs w:val="24"/>
        </w:rPr>
      </w:pPr>
      <w:r>
        <w:rPr>
          <w:rFonts w:cs="Arial"/>
          <w:szCs w:val="24"/>
        </w:rPr>
        <w:t>Last, p</w:t>
      </w:r>
      <w:r w:rsidR="006C32F1">
        <w:rPr>
          <w:rFonts w:cs="Arial"/>
          <w:szCs w:val="24"/>
        </w:rPr>
        <w:t xml:space="preserve">erhaps a </w:t>
      </w:r>
      <w:r>
        <w:rPr>
          <w:rFonts w:cs="Arial"/>
          <w:szCs w:val="24"/>
        </w:rPr>
        <w:t xml:space="preserve">representative </w:t>
      </w:r>
      <w:r w:rsidR="006C32F1">
        <w:rPr>
          <w:rFonts w:cs="Arial"/>
          <w:szCs w:val="24"/>
        </w:rPr>
        <w:t xml:space="preserve">beneficiary group, outside of shareholding iwi who </w:t>
      </w:r>
      <w:r w:rsidR="00784C70">
        <w:rPr>
          <w:rFonts w:cs="Arial"/>
          <w:szCs w:val="24"/>
        </w:rPr>
        <w:t xml:space="preserve">largely </w:t>
      </w:r>
      <w:r w:rsidR="00361718">
        <w:rPr>
          <w:rFonts w:cs="Arial"/>
          <w:szCs w:val="24"/>
        </w:rPr>
        <w:t xml:space="preserve">control the appointment of </w:t>
      </w:r>
      <w:r w:rsidR="006C32F1">
        <w:rPr>
          <w:rFonts w:cs="Arial"/>
          <w:szCs w:val="24"/>
        </w:rPr>
        <w:t>directors</w:t>
      </w:r>
      <w:r w:rsidR="00361718">
        <w:rPr>
          <w:rFonts w:cs="Arial"/>
          <w:szCs w:val="24"/>
        </w:rPr>
        <w:t>,</w:t>
      </w:r>
      <w:r w:rsidR="006C32F1">
        <w:rPr>
          <w:rFonts w:cs="Arial"/>
          <w:szCs w:val="24"/>
        </w:rPr>
        <w:t xml:space="preserve"> is needed to increase accountability</w:t>
      </w:r>
      <w:r w:rsidR="00E63C95">
        <w:rPr>
          <w:rFonts w:cs="Arial"/>
          <w:szCs w:val="24"/>
        </w:rPr>
        <w:t xml:space="preserve"> to </w:t>
      </w:r>
      <w:r w:rsidR="00044603">
        <w:rPr>
          <w:rFonts w:cs="Arial"/>
          <w:szCs w:val="24"/>
        </w:rPr>
        <w:t xml:space="preserve">all </w:t>
      </w:r>
      <w:r w:rsidR="00E63C95">
        <w:rPr>
          <w:rFonts w:cs="Arial"/>
          <w:szCs w:val="24"/>
        </w:rPr>
        <w:t>Māori</w:t>
      </w:r>
      <w:r w:rsidR="006C32F1">
        <w:rPr>
          <w:rFonts w:cs="Arial"/>
          <w:szCs w:val="24"/>
        </w:rPr>
        <w:t>.</w:t>
      </w:r>
      <w:r w:rsidR="007C54BB">
        <w:rPr>
          <w:rFonts w:cs="Arial"/>
          <w:szCs w:val="24"/>
        </w:rPr>
        <w:t xml:space="preserve">  We did not consider incoming </w:t>
      </w:r>
      <w:r w:rsidR="00E92576">
        <w:rPr>
          <w:rFonts w:cs="Arial"/>
          <w:szCs w:val="24"/>
        </w:rPr>
        <w:t xml:space="preserve">sector </w:t>
      </w:r>
      <w:r w:rsidR="007C54BB">
        <w:rPr>
          <w:rFonts w:cs="Arial"/>
          <w:szCs w:val="24"/>
        </w:rPr>
        <w:t xml:space="preserve">reforms </w:t>
      </w:r>
      <w:r w:rsidR="00E92576">
        <w:rPr>
          <w:rFonts w:cs="Arial"/>
          <w:szCs w:val="24"/>
        </w:rPr>
        <w:t xml:space="preserve">which will change appointment processes </w:t>
      </w:r>
      <w:r w:rsidR="00007812">
        <w:rPr>
          <w:rFonts w:cs="Arial"/>
          <w:szCs w:val="24"/>
        </w:rPr>
        <w:t xml:space="preserve">go </w:t>
      </w:r>
      <w:r w:rsidR="00E92576">
        <w:rPr>
          <w:rFonts w:cs="Arial"/>
          <w:szCs w:val="24"/>
        </w:rPr>
        <w:t xml:space="preserve">far </w:t>
      </w:r>
      <w:r w:rsidR="00007812">
        <w:rPr>
          <w:rFonts w:cs="Arial"/>
          <w:szCs w:val="24"/>
        </w:rPr>
        <w:t>enough towards this.</w:t>
      </w:r>
      <w:r w:rsidR="00D07388" w:rsidRPr="00434934">
        <w:rPr>
          <w:rFonts w:cs="Arial"/>
          <w:szCs w:val="24"/>
        </w:rPr>
        <w:t xml:space="preserve"> </w:t>
      </w:r>
    </w:p>
    <w:p w14:paraId="318E0641" w14:textId="7371CB3F" w:rsidR="000131E1" w:rsidRPr="000131E1" w:rsidRDefault="000131E1" w:rsidP="00920E35">
      <w:pPr>
        <w:pStyle w:val="BodyText"/>
        <w:spacing w:before="120"/>
        <w:ind w:left="357" w:firstLine="363"/>
        <w:rPr>
          <w:rFonts w:cs="Arial"/>
          <w:b/>
          <w:bCs/>
          <w:szCs w:val="24"/>
        </w:rPr>
      </w:pPr>
      <w:r w:rsidRPr="000131E1">
        <w:rPr>
          <w:rFonts w:cs="Arial"/>
          <w:b/>
          <w:bCs/>
          <w:szCs w:val="24"/>
        </w:rPr>
        <w:t>Recommendations</w:t>
      </w:r>
      <w:r w:rsidR="00E34217">
        <w:rPr>
          <w:rFonts w:cs="Arial"/>
          <w:b/>
          <w:bCs/>
          <w:szCs w:val="24"/>
        </w:rPr>
        <w:t>:</w:t>
      </w:r>
      <w:r w:rsidRPr="000131E1">
        <w:rPr>
          <w:rFonts w:cs="Arial"/>
          <w:b/>
          <w:bCs/>
          <w:szCs w:val="24"/>
        </w:rPr>
        <w:t xml:space="preserve"> </w:t>
      </w:r>
    </w:p>
    <w:p w14:paraId="3EEC80F7" w14:textId="2B1FDBCE" w:rsidR="000131E1" w:rsidRDefault="000131E1" w:rsidP="000131E1">
      <w:pPr>
        <w:pStyle w:val="BodyText"/>
        <w:numPr>
          <w:ilvl w:val="1"/>
          <w:numId w:val="5"/>
        </w:numPr>
        <w:spacing w:before="120"/>
        <w:ind w:hanging="357"/>
        <w:rPr>
          <w:rFonts w:asciiTheme="majorHAnsi" w:hAnsiTheme="majorHAnsi" w:cstheme="majorHAnsi"/>
          <w:szCs w:val="24"/>
        </w:rPr>
      </w:pPr>
      <w:r>
        <w:rPr>
          <w:rFonts w:asciiTheme="majorHAnsi" w:hAnsiTheme="majorHAnsi" w:cstheme="majorHAnsi"/>
          <w:szCs w:val="24"/>
        </w:rPr>
        <w:t xml:space="preserve">Moana NZ be required to publish (perhaps every three years) independent reviews of the performance of its fisheries business, showing </w:t>
      </w:r>
      <w:r w:rsidR="00007812">
        <w:rPr>
          <w:rFonts w:asciiTheme="majorHAnsi" w:hAnsiTheme="majorHAnsi" w:cstheme="majorHAnsi"/>
          <w:szCs w:val="24"/>
        </w:rPr>
        <w:t xml:space="preserve">all </w:t>
      </w:r>
      <w:r>
        <w:rPr>
          <w:rFonts w:asciiTheme="majorHAnsi" w:hAnsiTheme="majorHAnsi" w:cstheme="majorHAnsi"/>
          <w:szCs w:val="24"/>
        </w:rPr>
        <w:t>Māori how well it is doing (or not)</w:t>
      </w:r>
      <w:r w:rsidR="00543B5D">
        <w:rPr>
          <w:rFonts w:asciiTheme="majorHAnsi" w:hAnsiTheme="majorHAnsi" w:cstheme="majorHAnsi"/>
          <w:szCs w:val="24"/>
        </w:rPr>
        <w:t xml:space="preserve"> compared to similar businesses</w:t>
      </w:r>
      <w:r w:rsidR="00007812">
        <w:rPr>
          <w:rFonts w:asciiTheme="majorHAnsi" w:hAnsiTheme="majorHAnsi" w:cstheme="majorHAnsi"/>
          <w:szCs w:val="24"/>
        </w:rPr>
        <w:t>.  This is to address confidence.</w:t>
      </w:r>
    </w:p>
    <w:p w14:paraId="7111A609" w14:textId="4382C7EC" w:rsidR="0040167D" w:rsidRDefault="00543B5D" w:rsidP="005B7D23">
      <w:pPr>
        <w:pStyle w:val="BodyText"/>
        <w:numPr>
          <w:ilvl w:val="1"/>
          <w:numId w:val="5"/>
        </w:numPr>
        <w:spacing w:before="120"/>
        <w:ind w:hanging="357"/>
        <w:rPr>
          <w:rFonts w:asciiTheme="majorHAnsi" w:hAnsiTheme="majorHAnsi" w:cstheme="majorHAnsi"/>
          <w:szCs w:val="24"/>
        </w:rPr>
      </w:pPr>
      <w:r>
        <w:rPr>
          <w:rFonts w:asciiTheme="majorHAnsi" w:hAnsiTheme="majorHAnsi" w:cstheme="majorHAnsi"/>
          <w:szCs w:val="24"/>
        </w:rPr>
        <w:t xml:space="preserve">A governance review of Moana NZ is undertaken, including whether there is a need for independent </w:t>
      </w:r>
      <w:r w:rsidR="00AE3527">
        <w:rPr>
          <w:rFonts w:asciiTheme="majorHAnsi" w:hAnsiTheme="majorHAnsi" w:cstheme="majorHAnsi"/>
          <w:szCs w:val="24"/>
        </w:rPr>
        <w:t>support</w:t>
      </w:r>
      <w:r w:rsidR="00B877C7">
        <w:rPr>
          <w:rFonts w:asciiTheme="majorHAnsi" w:hAnsiTheme="majorHAnsi" w:cstheme="majorHAnsi"/>
          <w:szCs w:val="24"/>
        </w:rPr>
        <w:t xml:space="preserve"> (based on competency</w:t>
      </w:r>
      <w:r w:rsidR="00832DCE">
        <w:rPr>
          <w:rFonts w:asciiTheme="majorHAnsi" w:hAnsiTheme="majorHAnsi" w:cstheme="majorHAnsi"/>
          <w:szCs w:val="24"/>
        </w:rPr>
        <w:t>)</w:t>
      </w:r>
      <w:r w:rsidR="00AE3527">
        <w:rPr>
          <w:rFonts w:asciiTheme="majorHAnsi" w:hAnsiTheme="majorHAnsi" w:cstheme="majorHAnsi"/>
          <w:szCs w:val="24"/>
        </w:rPr>
        <w:t xml:space="preserve"> </w:t>
      </w:r>
      <w:r>
        <w:rPr>
          <w:rFonts w:asciiTheme="majorHAnsi" w:hAnsiTheme="majorHAnsi" w:cstheme="majorHAnsi"/>
          <w:szCs w:val="24"/>
        </w:rPr>
        <w:t>and a full-time chair</w:t>
      </w:r>
      <w:r w:rsidR="00E9229B">
        <w:rPr>
          <w:rFonts w:asciiTheme="majorHAnsi" w:hAnsiTheme="majorHAnsi" w:cstheme="majorHAnsi"/>
          <w:szCs w:val="24"/>
        </w:rPr>
        <w:t xml:space="preserve"> at the director level</w:t>
      </w:r>
      <w:r w:rsidR="00234D1E">
        <w:rPr>
          <w:rFonts w:asciiTheme="majorHAnsi" w:hAnsiTheme="majorHAnsi" w:cstheme="majorHAnsi"/>
          <w:szCs w:val="24"/>
        </w:rPr>
        <w:t>.</w:t>
      </w:r>
      <w:r w:rsidR="00B959B5">
        <w:rPr>
          <w:rFonts w:asciiTheme="majorHAnsi" w:hAnsiTheme="majorHAnsi" w:cstheme="majorHAnsi"/>
          <w:szCs w:val="24"/>
        </w:rPr>
        <w:t xml:space="preserve">  </w:t>
      </w:r>
    </w:p>
    <w:p w14:paraId="5DEC3E0C" w14:textId="1C9FA297" w:rsidR="00450FF0" w:rsidRPr="00F14A8A" w:rsidRDefault="00450FF0" w:rsidP="00D569B7">
      <w:pPr>
        <w:pStyle w:val="BodyText"/>
        <w:spacing w:before="240"/>
        <w:rPr>
          <w:rFonts w:cs="Arial"/>
          <w:b/>
          <w:bCs/>
          <w:szCs w:val="24"/>
        </w:rPr>
      </w:pPr>
      <w:bookmarkStart w:id="12" w:name="ap3"/>
      <w:r w:rsidRPr="00F14A8A">
        <w:rPr>
          <w:rFonts w:cs="Arial"/>
          <w:b/>
          <w:bCs/>
          <w:szCs w:val="24"/>
        </w:rPr>
        <w:t>Sealord</w:t>
      </w:r>
    </w:p>
    <w:bookmarkEnd w:id="12"/>
    <w:p w14:paraId="136F60D6" w14:textId="12280430" w:rsidR="0087677B" w:rsidRDefault="00D569B7" w:rsidP="008F11AA">
      <w:pPr>
        <w:pStyle w:val="BodyText"/>
        <w:numPr>
          <w:ilvl w:val="0"/>
          <w:numId w:val="5"/>
        </w:numPr>
        <w:spacing w:before="120"/>
        <w:ind w:left="357" w:hanging="357"/>
        <w:rPr>
          <w:rFonts w:cs="Arial"/>
          <w:szCs w:val="24"/>
        </w:rPr>
      </w:pPr>
      <w:r w:rsidRPr="008F11AA">
        <w:rPr>
          <w:rFonts w:cs="Arial"/>
          <w:szCs w:val="24"/>
        </w:rPr>
        <w:t>As always</w:t>
      </w:r>
      <w:r w:rsidR="007917F4">
        <w:rPr>
          <w:rFonts w:cs="Arial"/>
          <w:szCs w:val="24"/>
        </w:rPr>
        <w:t>,</w:t>
      </w:r>
      <w:r w:rsidRPr="008F11AA">
        <w:rPr>
          <w:rFonts w:cs="Arial"/>
          <w:szCs w:val="24"/>
        </w:rPr>
        <w:t xml:space="preserve"> t</w:t>
      </w:r>
      <w:r w:rsidR="00450FF0" w:rsidRPr="008F11AA">
        <w:rPr>
          <w:rFonts w:cs="Arial"/>
          <w:szCs w:val="24"/>
        </w:rPr>
        <w:t xml:space="preserve">he main issue for </w:t>
      </w:r>
      <w:r w:rsidR="00F4580A">
        <w:rPr>
          <w:rFonts w:cs="Arial"/>
          <w:szCs w:val="24"/>
        </w:rPr>
        <w:t>‘</w:t>
      </w:r>
      <w:r w:rsidR="00450FF0" w:rsidRPr="008F11AA">
        <w:rPr>
          <w:rFonts w:cs="Arial"/>
          <w:szCs w:val="24"/>
        </w:rPr>
        <w:t>all Māori</w:t>
      </w:r>
      <w:r w:rsidR="00F4580A">
        <w:rPr>
          <w:rFonts w:cs="Arial"/>
          <w:szCs w:val="24"/>
        </w:rPr>
        <w:t>’</w:t>
      </w:r>
      <w:r w:rsidR="0087677B">
        <w:rPr>
          <w:rFonts w:cs="Arial"/>
          <w:szCs w:val="24"/>
        </w:rPr>
        <w:t xml:space="preserve"> </w:t>
      </w:r>
      <w:r w:rsidR="00450FF0" w:rsidRPr="008F11AA">
        <w:rPr>
          <w:rFonts w:cs="Arial"/>
          <w:szCs w:val="24"/>
        </w:rPr>
        <w:t xml:space="preserve">is that not much is known about </w:t>
      </w:r>
      <w:r w:rsidR="00F4580A">
        <w:rPr>
          <w:rFonts w:cs="Arial"/>
          <w:szCs w:val="24"/>
        </w:rPr>
        <w:t xml:space="preserve">the </w:t>
      </w:r>
      <w:r w:rsidR="00450FF0" w:rsidRPr="008F11AA">
        <w:rPr>
          <w:rFonts w:cs="Arial"/>
          <w:szCs w:val="24"/>
        </w:rPr>
        <w:t>performance</w:t>
      </w:r>
      <w:r w:rsidR="004152CF">
        <w:rPr>
          <w:rFonts w:cs="Arial"/>
          <w:szCs w:val="24"/>
        </w:rPr>
        <w:t xml:space="preserve"> of </w:t>
      </w:r>
      <w:r w:rsidR="005A6D42">
        <w:rPr>
          <w:rFonts w:cs="Arial"/>
          <w:szCs w:val="24"/>
        </w:rPr>
        <w:t>Sealord</w:t>
      </w:r>
      <w:r w:rsidR="00450FF0" w:rsidRPr="008F11AA">
        <w:rPr>
          <w:rFonts w:cs="Arial"/>
          <w:szCs w:val="24"/>
        </w:rPr>
        <w:t xml:space="preserve">, </w:t>
      </w:r>
      <w:r w:rsidR="009F2C88" w:rsidRPr="008F11AA">
        <w:rPr>
          <w:rFonts w:cs="Arial"/>
          <w:szCs w:val="24"/>
        </w:rPr>
        <w:t xml:space="preserve">because </w:t>
      </w:r>
      <w:r w:rsidR="00450FF0" w:rsidRPr="008F11AA">
        <w:rPr>
          <w:rFonts w:cs="Arial"/>
          <w:szCs w:val="24"/>
        </w:rPr>
        <w:t xml:space="preserve">its </w:t>
      </w:r>
      <w:r w:rsidRPr="008F11AA">
        <w:rPr>
          <w:rFonts w:cs="Arial"/>
          <w:szCs w:val="24"/>
        </w:rPr>
        <w:t>annual report is not freely available</w:t>
      </w:r>
      <w:r w:rsidR="009F2C88" w:rsidRPr="008F11AA">
        <w:rPr>
          <w:rFonts w:cs="Arial"/>
          <w:szCs w:val="24"/>
        </w:rPr>
        <w:t>.  W</w:t>
      </w:r>
      <w:r w:rsidRPr="008F11AA">
        <w:rPr>
          <w:rFonts w:cs="Arial"/>
          <w:szCs w:val="24"/>
        </w:rPr>
        <w:t xml:space="preserve">hy is that?  We can think </w:t>
      </w:r>
      <w:r w:rsidR="00066599">
        <w:rPr>
          <w:rFonts w:cs="Arial"/>
          <w:szCs w:val="24"/>
        </w:rPr>
        <w:t xml:space="preserve">of </w:t>
      </w:r>
      <w:r w:rsidR="00505585">
        <w:rPr>
          <w:rFonts w:cs="Arial"/>
          <w:szCs w:val="24"/>
        </w:rPr>
        <w:t xml:space="preserve">two hundred and </w:t>
      </w:r>
      <w:r w:rsidR="003672BC">
        <w:rPr>
          <w:rFonts w:cs="Arial"/>
          <w:szCs w:val="24"/>
        </w:rPr>
        <w:t xml:space="preserve">ninety-two </w:t>
      </w:r>
      <w:r w:rsidR="00F878D8">
        <w:rPr>
          <w:rFonts w:cs="Arial"/>
          <w:szCs w:val="24"/>
        </w:rPr>
        <w:t xml:space="preserve">million reasons for explaining what is going on to </w:t>
      </w:r>
      <w:r w:rsidR="00F263FC">
        <w:rPr>
          <w:rFonts w:cs="Arial"/>
          <w:szCs w:val="24"/>
        </w:rPr>
        <w:t xml:space="preserve">settlement </w:t>
      </w:r>
      <w:r w:rsidR="00F263FC" w:rsidRPr="008F11AA">
        <w:rPr>
          <w:rFonts w:cs="Arial"/>
          <w:szCs w:val="24"/>
        </w:rPr>
        <w:t>beneficiaries</w:t>
      </w:r>
      <w:r w:rsidR="00F878D8">
        <w:rPr>
          <w:rFonts w:cs="Arial"/>
          <w:szCs w:val="24"/>
        </w:rPr>
        <w:t>, and no</w:t>
      </w:r>
      <w:r w:rsidRPr="008F11AA">
        <w:rPr>
          <w:rFonts w:cs="Arial"/>
          <w:szCs w:val="24"/>
        </w:rPr>
        <w:t xml:space="preserve"> </w:t>
      </w:r>
      <w:r w:rsidR="004152CF" w:rsidRPr="008F11AA">
        <w:rPr>
          <w:rFonts w:cs="Arial"/>
          <w:szCs w:val="24"/>
        </w:rPr>
        <w:t>good</w:t>
      </w:r>
      <w:r w:rsidRPr="008F11AA">
        <w:rPr>
          <w:rFonts w:cs="Arial"/>
          <w:szCs w:val="24"/>
        </w:rPr>
        <w:t xml:space="preserve"> reason</w:t>
      </w:r>
      <w:r w:rsidR="00CE3686" w:rsidRPr="008F11AA">
        <w:rPr>
          <w:rFonts w:cs="Arial"/>
          <w:szCs w:val="24"/>
        </w:rPr>
        <w:t xml:space="preserve"> </w:t>
      </w:r>
      <w:r w:rsidR="00F263FC">
        <w:rPr>
          <w:rFonts w:cs="Arial"/>
          <w:szCs w:val="24"/>
        </w:rPr>
        <w:t>not to</w:t>
      </w:r>
      <w:r w:rsidR="006B5B7F">
        <w:rPr>
          <w:rFonts w:cs="Arial"/>
          <w:szCs w:val="24"/>
        </w:rPr>
        <w:t xml:space="preserve"> -</w:t>
      </w:r>
      <w:r w:rsidR="009F2C88" w:rsidRPr="008F11AA">
        <w:rPr>
          <w:rFonts w:cs="Arial"/>
          <w:szCs w:val="24"/>
        </w:rPr>
        <w:t xml:space="preserve"> surely </w:t>
      </w:r>
      <w:r w:rsidR="00A7753D">
        <w:rPr>
          <w:rFonts w:cs="Arial"/>
          <w:szCs w:val="24"/>
        </w:rPr>
        <w:t xml:space="preserve">more </w:t>
      </w:r>
      <w:r w:rsidR="008F11AA" w:rsidRPr="008F11AA">
        <w:rPr>
          <w:rFonts w:cs="Arial"/>
          <w:szCs w:val="24"/>
        </w:rPr>
        <w:t xml:space="preserve">direct </w:t>
      </w:r>
      <w:r w:rsidR="009F2C88" w:rsidRPr="008F11AA">
        <w:rPr>
          <w:rFonts w:cs="Arial"/>
          <w:szCs w:val="24"/>
        </w:rPr>
        <w:t xml:space="preserve">information can be provided to give Māori </w:t>
      </w:r>
      <w:r w:rsidR="008F11AA" w:rsidRPr="008F11AA">
        <w:rPr>
          <w:rFonts w:cs="Arial"/>
          <w:szCs w:val="24"/>
        </w:rPr>
        <w:t xml:space="preserve">a level of </w:t>
      </w:r>
      <w:r w:rsidR="009F2C88" w:rsidRPr="008F11AA">
        <w:rPr>
          <w:rFonts w:cs="Arial"/>
          <w:szCs w:val="24"/>
        </w:rPr>
        <w:t xml:space="preserve">assurance </w:t>
      </w:r>
      <w:r w:rsidR="008F11AA" w:rsidRPr="008F11AA">
        <w:rPr>
          <w:rFonts w:cs="Arial"/>
          <w:szCs w:val="24"/>
        </w:rPr>
        <w:t xml:space="preserve">about how this </w:t>
      </w:r>
      <w:r w:rsidR="00982732">
        <w:rPr>
          <w:rFonts w:cs="Arial"/>
          <w:szCs w:val="24"/>
        </w:rPr>
        <w:t xml:space="preserve">part of the </w:t>
      </w:r>
      <w:r w:rsidR="008F11AA" w:rsidRPr="008F11AA">
        <w:rPr>
          <w:rFonts w:cs="Arial"/>
          <w:szCs w:val="24"/>
        </w:rPr>
        <w:t xml:space="preserve">forever settlement is </w:t>
      </w:r>
      <w:r w:rsidR="00D0668D">
        <w:rPr>
          <w:rFonts w:cs="Arial"/>
          <w:szCs w:val="24"/>
        </w:rPr>
        <w:t>performing</w:t>
      </w:r>
      <w:r w:rsidRPr="008F11AA">
        <w:rPr>
          <w:rFonts w:cs="Arial"/>
          <w:szCs w:val="24"/>
        </w:rPr>
        <w:t>.</w:t>
      </w:r>
      <w:r w:rsidR="0087677B">
        <w:rPr>
          <w:rFonts w:cs="Arial"/>
          <w:szCs w:val="24"/>
        </w:rPr>
        <w:t xml:space="preserve">  </w:t>
      </w:r>
      <w:r w:rsidR="001A6578">
        <w:rPr>
          <w:rFonts w:cs="Arial"/>
          <w:szCs w:val="24"/>
        </w:rPr>
        <w:t xml:space="preserve">In </w:t>
      </w:r>
      <w:r w:rsidR="00982732">
        <w:rPr>
          <w:rFonts w:cs="Arial"/>
          <w:szCs w:val="24"/>
        </w:rPr>
        <w:t>short,</w:t>
      </w:r>
      <w:r w:rsidR="001A6578">
        <w:rPr>
          <w:rFonts w:cs="Arial"/>
          <w:szCs w:val="24"/>
        </w:rPr>
        <w:t xml:space="preserve"> t</w:t>
      </w:r>
      <w:r w:rsidR="0087677B">
        <w:rPr>
          <w:rFonts w:cs="Arial"/>
          <w:szCs w:val="24"/>
        </w:rPr>
        <w:t xml:space="preserve">he current </w:t>
      </w:r>
      <w:r w:rsidR="00D0668D">
        <w:rPr>
          <w:rFonts w:cs="Arial"/>
          <w:szCs w:val="24"/>
        </w:rPr>
        <w:t xml:space="preserve">approach </w:t>
      </w:r>
      <w:r w:rsidR="0087677B">
        <w:rPr>
          <w:rFonts w:cs="Arial"/>
          <w:szCs w:val="24"/>
        </w:rPr>
        <w:t xml:space="preserve">presents as </w:t>
      </w:r>
      <w:r w:rsidR="007917F4">
        <w:rPr>
          <w:rFonts w:cs="Arial"/>
          <w:szCs w:val="24"/>
        </w:rPr>
        <w:t xml:space="preserve">undervaluing </w:t>
      </w:r>
      <w:r w:rsidR="00A76220">
        <w:rPr>
          <w:rFonts w:cs="Arial"/>
          <w:szCs w:val="24"/>
        </w:rPr>
        <w:t xml:space="preserve">those </w:t>
      </w:r>
      <w:r w:rsidR="0087677B">
        <w:rPr>
          <w:rFonts w:cs="Arial"/>
          <w:szCs w:val="24"/>
        </w:rPr>
        <w:t>whose money is at work in this company.</w:t>
      </w:r>
      <w:r w:rsidR="008F11AA" w:rsidRPr="008F11AA">
        <w:rPr>
          <w:rFonts w:cs="Arial"/>
          <w:szCs w:val="24"/>
        </w:rPr>
        <w:t xml:space="preserve"> </w:t>
      </w:r>
    </w:p>
    <w:p w14:paraId="15248ACD" w14:textId="405A76F2" w:rsidR="00450FF0" w:rsidRPr="008F11AA" w:rsidRDefault="002F28C7" w:rsidP="00201924">
      <w:pPr>
        <w:pStyle w:val="BodyText"/>
        <w:numPr>
          <w:ilvl w:val="0"/>
          <w:numId w:val="5"/>
        </w:numPr>
        <w:spacing w:before="120"/>
        <w:ind w:left="357" w:hanging="357"/>
        <w:rPr>
          <w:rFonts w:cs="Arial"/>
          <w:szCs w:val="24"/>
        </w:rPr>
      </w:pPr>
      <w:r w:rsidRPr="002F6FEC">
        <w:rPr>
          <w:rFonts w:cs="Arial"/>
          <w:szCs w:val="24"/>
        </w:rPr>
        <w:t xml:space="preserve">Looking through the </w:t>
      </w:r>
      <w:r w:rsidR="0064031D" w:rsidRPr="002F6FEC">
        <w:rPr>
          <w:rFonts w:cs="Arial"/>
          <w:szCs w:val="24"/>
        </w:rPr>
        <w:t>port</w:t>
      </w:r>
      <w:r w:rsidR="002A363E" w:rsidRPr="002F6FEC">
        <w:rPr>
          <w:rFonts w:cs="Arial"/>
          <w:szCs w:val="24"/>
        </w:rPr>
        <w:t xml:space="preserve">hole </w:t>
      </w:r>
      <w:r w:rsidRPr="002F6FEC">
        <w:rPr>
          <w:rFonts w:cs="Arial"/>
          <w:szCs w:val="24"/>
        </w:rPr>
        <w:t xml:space="preserve">of the Moana NZ report </w:t>
      </w:r>
      <w:r w:rsidR="00394F8A" w:rsidRPr="002F6FEC">
        <w:rPr>
          <w:rFonts w:cs="Arial"/>
          <w:szCs w:val="24"/>
        </w:rPr>
        <w:t xml:space="preserve">only </w:t>
      </w:r>
      <w:r w:rsidRPr="002F6FEC">
        <w:rPr>
          <w:rFonts w:cs="Arial"/>
          <w:szCs w:val="24"/>
        </w:rPr>
        <w:t xml:space="preserve">some information on Sealord can be gleaned.  First, </w:t>
      </w:r>
      <w:r w:rsidR="00FC0179" w:rsidRPr="002F6FEC">
        <w:rPr>
          <w:rFonts w:cs="Arial"/>
          <w:szCs w:val="24"/>
        </w:rPr>
        <w:t>they advise fishing was generally good this year</w:t>
      </w:r>
      <w:r w:rsidR="00B64AFE" w:rsidRPr="002F6FEC">
        <w:rPr>
          <w:rFonts w:cs="Arial"/>
          <w:szCs w:val="24"/>
        </w:rPr>
        <w:t xml:space="preserve"> for most species</w:t>
      </w:r>
      <w:r w:rsidR="00FC0179" w:rsidRPr="002F6FEC">
        <w:rPr>
          <w:rFonts w:cs="Arial"/>
          <w:szCs w:val="24"/>
        </w:rPr>
        <w:t>, although</w:t>
      </w:r>
      <w:r w:rsidR="00B64AFE" w:rsidRPr="002F6FEC">
        <w:rPr>
          <w:rFonts w:cs="Arial"/>
          <w:szCs w:val="24"/>
        </w:rPr>
        <w:t xml:space="preserve"> a boat</w:t>
      </w:r>
      <w:r w:rsidR="00A6024B" w:rsidRPr="002F6FEC">
        <w:rPr>
          <w:rFonts w:cs="Arial"/>
          <w:szCs w:val="24"/>
        </w:rPr>
        <w:t xml:space="preserve"> breakdown reduced capacity. </w:t>
      </w:r>
      <w:r w:rsidR="00CB39F9" w:rsidRPr="002F6FEC">
        <w:rPr>
          <w:rFonts w:cs="Arial"/>
          <w:szCs w:val="24"/>
        </w:rPr>
        <w:t xml:space="preserve">  Total net profit after tax was reportedly $</w:t>
      </w:r>
      <w:r w:rsidR="002F6FEC" w:rsidRPr="002F6FEC">
        <w:rPr>
          <w:rFonts w:cs="Arial"/>
          <w:szCs w:val="24"/>
        </w:rPr>
        <w:t>23.1 million.  They advise the newly acquired business, Independent Fisheries</w:t>
      </w:r>
      <w:r w:rsidR="00DE44C2">
        <w:rPr>
          <w:rFonts w:cs="Arial"/>
          <w:szCs w:val="24"/>
        </w:rPr>
        <w:t>,</w:t>
      </w:r>
      <w:r w:rsidR="002F6FEC" w:rsidRPr="002F6FEC">
        <w:rPr>
          <w:rFonts w:cs="Arial"/>
          <w:szCs w:val="24"/>
        </w:rPr>
        <w:t xml:space="preserve"> is doing well</w:t>
      </w:r>
      <w:r w:rsidR="00E054E6">
        <w:rPr>
          <w:rFonts w:cs="Arial"/>
          <w:szCs w:val="24"/>
        </w:rPr>
        <w:t xml:space="preserve"> </w:t>
      </w:r>
      <w:r w:rsidR="00E054E6" w:rsidRPr="002F6FEC">
        <w:rPr>
          <w:rFonts w:cs="Arial"/>
          <w:szCs w:val="24"/>
        </w:rPr>
        <w:t>(see Pānui 8/2025)</w:t>
      </w:r>
      <w:r w:rsidR="002F6FEC" w:rsidRPr="002F6FEC">
        <w:rPr>
          <w:rFonts w:cs="Arial"/>
          <w:szCs w:val="24"/>
        </w:rPr>
        <w:t xml:space="preserve">.  </w:t>
      </w:r>
      <w:r w:rsidR="002F6FEC">
        <w:rPr>
          <w:rFonts w:cs="Arial"/>
          <w:szCs w:val="24"/>
        </w:rPr>
        <w:t xml:space="preserve">On the </w:t>
      </w:r>
      <w:r w:rsidR="00A6024B" w:rsidRPr="002F6FEC">
        <w:rPr>
          <w:rFonts w:cs="Arial"/>
          <w:szCs w:val="24"/>
        </w:rPr>
        <w:t xml:space="preserve">negative </w:t>
      </w:r>
      <w:r w:rsidR="002F6FEC">
        <w:rPr>
          <w:rFonts w:cs="Arial"/>
          <w:szCs w:val="24"/>
        </w:rPr>
        <w:t xml:space="preserve">side, the Sealord </w:t>
      </w:r>
      <w:r w:rsidR="00A6024B" w:rsidRPr="002F6FEC">
        <w:rPr>
          <w:rFonts w:cs="Arial"/>
          <w:szCs w:val="24"/>
        </w:rPr>
        <w:t xml:space="preserve">frozen </w:t>
      </w:r>
      <w:r w:rsidR="002F6FEC">
        <w:rPr>
          <w:rFonts w:cs="Arial"/>
          <w:szCs w:val="24"/>
        </w:rPr>
        <w:t xml:space="preserve">fish </w:t>
      </w:r>
      <w:r w:rsidR="00A6024B" w:rsidRPr="002F6FEC">
        <w:rPr>
          <w:rFonts w:cs="Arial"/>
          <w:szCs w:val="24"/>
        </w:rPr>
        <w:t xml:space="preserve">processing factory at dockside </w:t>
      </w:r>
      <w:r w:rsidR="00C46A61">
        <w:rPr>
          <w:rFonts w:cs="Arial"/>
          <w:szCs w:val="24"/>
        </w:rPr>
        <w:t xml:space="preserve">in Nelson </w:t>
      </w:r>
      <w:r w:rsidR="00EA4536" w:rsidRPr="002F6FEC">
        <w:rPr>
          <w:rFonts w:cs="Arial"/>
          <w:szCs w:val="24"/>
        </w:rPr>
        <w:t xml:space="preserve">was closed (think crumbed </w:t>
      </w:r>
      <w:proofErr w:type="spellStart"/>
      <w:r w:rsidR="00EA4536" w:rsidRPr="002F6FEC">
        <w:rPr>
          <w:rFonts w:cs="Arial"/>
          <w:szCs w:val="24"/>
        </w:rPr>
        <w:t>hoki</w:t>
      </w:r>
      <w:proofErr w:type="spellEnd"/>
      <w:r w:rsidR="00EA4536" w:rsidRPr="002F6FEC">
        <w:rPr>
          <w:rFonts w:cs="Arial"/>
          <w:szCs w:val="24"/>
        </w:rPr>
        <w:t xml:space="preserve"> fillets</w:t>
      </w:r>
      <w:r w:rsidR="00E054E6">
        <w:rPr>
          <w:rFonts w:cs="Arial"/>
          <w:szCs w:val="24"/>
        </w:rPr>
        <w:t xml:space="preserve"> etc</w:t>
      </w:r>
      <w:r w:rsidR="00EA4536" w:rsidRPr="002F6FEC">
        <w:rPr>
          <w:rFonts w:cs="Arial"/>
          <w:szCs w:val="24"/>
        </w:rPr>
        <w:t>)</w:t>
      </w:r>
      <w:r w:rsidR="00DE44C2">
        <w:rPr>
          <w:rFonts w:cs="Arial"/>
          <w:szCs w:val="24"/>
        </w:rPr>
        <w:t>,</w:t>
      </w:r>
      <w:r w:rsidR="00EA4536" w:rsidRPr="002F6FEC">
        <w:rPr>
          <w:rFonts w:cs="Arial"/>
          <w:szCs w:val="24"/>
        </w:rPr>
        <w:t xml:space="preserve"> </w:t>
      </w:r>
      <w:r w:rsidR="001C0C5D">
        <w:rPr>
          <w:rFonts w:cs="Arial"/>
          <w:szCs w:val="24"/>
        </w:rPr>
        <w:t xml:space="preserve">apparently </w:t>
      </w:r>
      <w:r w:rsidR="00EA4536" w:rsidRPr="002F6FEC">
        <w:rPr>
          <w:rFonts w:cs="Arial"/>
          <w:szCs w:val="24"/>
        </w:rPr>
        <w:t>deemed no longer commercially viable</w:t>
      </w:r>
      <w:r w:rsidR="00B66BEA">
        <w:rPr>
          <w:rFonts w:cs="Arial"/>
          <w:szCs w:val="24"/>
        </w:rPr>
        <w:t xml:space="preserve"> – so a shift away from value-add products, and </w:t>
      </w:r>
      <w:r w:rsidR="001C0C5D">
        <w:rPr>
          <w:rFonts w:cs="Arial"/>
          <w:szCs w:val="24"/>
        </w:rPr>
        <w:t>reduced revenue</w:t>
      </w:r>
      <w:r w:rsidR="00A75F43" w:rsidRPr="002F6FEC">
        <w:rPr>
          <w:rFonts w:cs="Arial"/>
          <w:szCs w:val="24"/>
        </w:rPr>
        <w:t>.</w:t>
      </w:r>
      <w:r w:rsidR="003636E4">
        <w:rPr>
          <w:rFonts w:cs="Arial"/>
          <w:szCs w:val="24"/>
        </w:rPr>
        <w:t xml:space="preserve">  We advised on this in Pānui 29/2025</w:t>
      </w:r>
      <w:r w:rsidR="00DE44C2">
        <w:rPr>
          <w:rFonts w:cs="Arial"/>
          <w:szCs w:val="24"/>
        </w:rPr>
        <w:t>:</w:t>
      </w:r>
      <w:r w:rsidR="003636E4">
        <w:rPr>
          <w:rFonts w:cs="Arial"/>
          <w:szCs w:val="24"/>
        </w:rPr>
        <w:t xml:space="preserve"> circa 80 job losses for mainly tāngata Māori.</w:t>
      </w:r>
      <w:r w:rsidR="00A75F43" w:rsidRPr="002F6FEC">
        <w:rPr>
          <w:rFonts w:cs="Arial"/>
          <w:szCs w:val="24"/>
        </w:rPr>
        <w:t xml:space="preserve">  </w:t>
      </w:r>
      <w:r w:rsidR="00461560">
        <w:rPr>
          <w:rFonts w:cs="Arial"/>
          <w:szCs w:val="24"/>
        </w:rPr>
        <w:t xml:space="preserve"> </w:t>
      </w:r>
      <w:r>
        <w:rPr>
          <w:rFonts w:cs="Arial"/>
          <w:szCs w:val="24"/>
        </w:rPr>
        <w:t xml:space="preserve">  </w:t>
      </w:r>
      <w:r w:rsidR="008F11AA" w:rsidRPr="008F11AA">
        <w:rPr>
          <w:rFonts w:cs="Arial"/>
          <w:szCs w:val="24"/>
        </w:rPr>
        <w:t xml:space="preserve"> </w:t>
      </w:r>
    </w:p>
    <w:tbl>
      <w:tblPr>
        <w:tblStyle w:val="TableGrid"/>
        <w:tblW w:w="8216" w:type="dxa"/>
        <w:tblInd w:w="284" w:type="dxa"/>
        <w:tblLayout w:type="fixed"/>
        <w:tblLook w:val="04A0" w:firstRow="1" w:lastRow="0" w:firstColumn="1" w:lastColumn="0" w:noHBand="0" w:noVBand="1"/>
      </w:tblPr>
      <w:tblGrid>
        <w:gridCol w:w="3685"/>
        <w:gridCol w:w="1560"/>
        <w:gridCol w:w="1559"/>
        <w:gridCol w:w="1412"/>
      </w:tblGrid>
      <w:tr w:rsidR="00E41F21" w:rsidRPr="00BA7AF9" w14:paraId="4A681786" w14:textId="77777777" w:rsidTr="00ED0EC6">
        <w:tc>
          <w:tcPr>
            <w:tcW w:w="3685" w:type="dxa"/>
            <w:tcBorders>
              <w:left w:val="nil"/>
            </w:tcBorders>
          </w:tcPr>
          <w:p w14:paraId="23522C34" w14:textId="77777777" w:rsidR="00E41F21" w:rsidRDefault="00E41F21" w:rsidP="00ED0EC6">
            <w:pPr>
              <w:spacing w:before="60" w:after="60"/>
              <w:rPr>
                <w:rFonts w:cs="Arial"/>
                <w:b/>
                <w:sz w:val="22"/>
              </w:rPr>
            </w:pPr>
            <w:r w:rsidRPr="00DE6D7D">
              <w:rPr>
                <w:rFonts w:cs="Arial"/>
                <w:b/>
                <w:sz w:val="22"/>
                <w:u w:val="single"/>
              </w:rPr>
              <w:lastRenderedPageBreak/>
              <w:t xml:space="preserve">Derived </w:t>
            </w:r>
            <w:r>
              <w:rPr>
                <w:rFonts w:cs="Arial"/>
                <w:b/>
                <w:sz w:val="22"/>
              </w:rPr>
              <w:t>Financial Performance</w:t>
            </w:r>
          </w:p>
          <w:p w14:paraId="2276792B" w14:textId="77777777" w:rsidR="00E41F21" w:rsidRPr="00BA7AF9" w:rsidRDefault="00E41F21" w:rsidP="00ED0EC6">
            <w:pPr>
              <w:spacing w:before="60" w:after="60"/>
              <w:rPr>
                <w:rFonts w:cs="Arial"/>
                <w:b/>
                <w:sz w:val="22"/>
              </w:rPr>
            </w:pPr>
            <w:r>
              <w:rPr>
                <w:rFonts w:cs="Arial"/>
                <w:b/>
                <w:sz w:val="22"/>
              </w:rPr>
              <w:t>(y</w:t>
            </w:r>
            <w:r w:rsidRPr="002608E8">
              <w:rPr>
                <w:rFonts w:eastAsia="Times New Roman" w:cs="Arial"/>
                <w:b/>
                <w:bCs/>
                <w:sz w:val="22"/>
                <w:lang w:eastAsia="en-NZ"/>
              </w:rPr>
              <w:t>ear to 30 Sept 2</w:t>
            </w:r>
            <w:r>
              <w:rPr>
                <w:rFonts w:eastAsia="Times New Roman" w:cs="Arial"/>
                <w:b/>
                <w:bCs/>
                <w:sz w:val="22"/>
                <w:lang w:eastAsia="en-NZ"/>
              </w:rPr>
              <w:t>5)</w:t>
            </w:r>
          </w:p>
        </w:tc>
        <w:tc>
          <w:tcPr>
            <w:tcW w:w="1560" w:type="dxa"/>
          </w:tcPr>
          <w:p w14:paraId="36133BE4" w14:textId="77777777" w:rsidR="00E41F21" w:rsidRDefault="00E41F21" w:rsidP="00ED0EC6">
            <w:pPr>
              <w:spacing w:before="60" w:after="60"/>
              <w:rPr>
                <w:rFonts w:eastAsia="Times New Roman" w:cs="Arial"/>
                <w:b/>
                <w:bCs/>
                <w:sz w:val="22"/>
                <w:lang w:eastAsia="en-NZ"/>
              </w:rPr>
            </w:pPr>
            <w:r>
              <w:rPr>
                <w:rFonts w:eastAsia="Times New Roman" w:cs="Arial"/>
                <w:b/>
                <w:bCs/>
                <w:sz w:val="22"/>
                <w:lang w:eastAsia="en-NZ"/>
              </w:rPr>
              <w:t xml:space="preserve">Net Profit </w:t>
            </w:r>
          </w:p>
          <w:p w14:paraId="1AED686E" w14:textId="77777777" w:rsidR="00E41F21" w:rsidRPr="00315ECF" w:rsidRDefault="00E41F21" w:rsidP="00ED0EC6">
            <w:pPr>
              <w:spacing w:before="60" w:after="60"/>
              <w:rPr>
                <w:rFonts w:cs="Arial"/>
                <w:b/>
                <w:bCs/>
                <w:sz w:val="22"/>
              </w:rPr>
            </w:pPr>
          </w:p>
        </w:tc>
        <w:tc>
          <w:tcPr>
            <w:tcW w:w="1559" w:type="dxa"/>
          </w:tcPr>
          <w:p w14:paraId="20CC0C32" w14:textId="77777777" w:rsidR="00E41F21" w:rsidRPr="002608E8" w:rsidRDefault="00E41F21" w:rsidP="00ED0EC6">
            <w:pPr>
              <w:spacing w:before="60" w:after="60"/>
              <w:rPr>
                <w:rFonts w:eastAsia="Times New Roman" w:cs="Arial"/>
                <w:b/>
                <w:bCs/>
                <w:sz w:val="22"/>
                <w:lang w:eastAsia="en-NZ"/>
              </w:rPr>
            </w:pPr>
            <w:r>
              <w:rPr>
                <w:rFonts w:eastAsia="Times New Roman" w:cs="Arial"/>
                <w:b/>
                <w:bCs/>
                <w:sz w:val="22"/>
                <w:lang w:eastAsia="en-NZ"/>
              </w:rPr>
              <w:t>Assets</w:t>
            </w:r>
          </w:p>
        </w:tc>
        <w:tc>
          <w:tcPr>
            <w:tcW w:w="1412" w:type="dxa"/>
            <w:tcBorders>
              <w:right w:val="nil"/>
            </w:tcBorders>
          </w:tcPr>
          <w:p w14:paraId="4EFC9189" w14:textId="77777777" w:rsidR="00E41F21" w:rsidRPr="002608E8" w:rsidRDefault="00E41F21" w:rsidP="00ED0EC6">
            <w:pPr>
              <w:spacing w:before="60" w:after="60"/>
              <w:rPr>
                <w:rFonts w:eastAsia="Times New Roman" w:cs="Arial"/>
                <w:b/>
                <w:bCs/>
                <w:sz w:val="22"/>
                <w:lang w:eastAsia="en-NZ"/>
              </w:rPr>
            </w:pPr>
            <w:r>
              <w:rPr>
                <w:rFonts w:eastAsia="Times New Roman" w:cs="Arial"/>
                <w:b/>
                <w:bCs/>
                <w:sz w:val="22"/>
                <w:lang w:eastAsia="en-NZ"/>
              </w:rPr>
              <w:t xml:space="preserve">Return on Assets </w:t>
            </w:r>
          </w:p>
        </w:tc>
      </w:tr>
      <w:tr w:rsidR="00E41F21" w:rsidRPr="00F96A5F" w14:paraId="217A425E" w14:textId="77777777" w:rsidTr="00ED0EC6">
        <w:tc>
          <w:tcPr>
            <w:tcW w:w="3685" w:type="dxa"/>
            <w:tcBorders>
              <w:left w:val="nil"/>
              <w:bottom w:val="single" w:sz="4" w:space="0" w:color="auto"/>
            </w:tcBorders>
          </w:tcPr>
          <w:p w14:paraId="1992479B" w14:textId="77777777" w:rsidR="00E41F21" w:rsidRDefault="00E41F21" w:rsidP="00ED0EC6">
            <w:pPr>
              <w:spacing w:before="60" w:after="60"/>
              <w:rPr>
                <w:rFonts w:cs="Arial"/>
                <w:sz w:val="22"/>
              </w:rPr>
            </w:pPr>
            <w:r>
              <w:rPr>
                <w:rFonts w:cs="Arial"/>
                <w:sz w:val="22"/>
              </w:rPr>
              <w:t>Sealord Direct (offshore only)</w:t>
            </w:r>
          </w:p>
        </w:tc>
        <w:tc>
          <w:tcPr>
            <w:tcW w:w="1560" w:type="dxa"/>
          </w:tcPr>
          <w:p w14:paraId="1BD1B9D6" w14:textId="77777777" w:rsidR="00E41F21" w:rsidRDefault="00E41F21" w:rsidP="00ED0EC6">
            <w:pPr>
              <w:spacing w:before="60" w:after="60"/>
              <w:rPr>
                <w:rFonts w:cs="Arial"/>
                <w:sz w:val="22"/>
              </w:rPr>
            </w:pPr>
            <w:r w:rsidRPr="00F96A5F">
              <w:rPr>
                <w:rFonts w:cs="Arial"/>
                <w:sz w:val="22"/>
              </w:rPr>
              <w:t>$</w:t>
            </w:r>
            <w:r>
              <w:rPr>
                <w:rFonts w:cs="Arial"/>
                <w:sz w:val="22"/>
              </w:rPr>
              <w:t>11.5</w:t>
            </w:r>
            <w:r w:rsidRPr="00F96A5F">
              <w:rPr>
                <w:rFonts w:cs="Arial"/>
                <w:sz w:val="22"/>
              </w:rPr>
              <w:t xml:space="preserve"> million</w:t>
            </w:r>
          </w:p>
        </w:tc>
        <w:tc>
          <w:tcPr>
            <w:tcW w:w="1559" w:type="dxa"/>
          </w:tcPr>
          <w:p w14:paraId="57D306E1" w14:textId="77777777" w:rsidR="00E41F21" w:rsidRPr="00F96A5F" w:rsidRDefault="00E41F21" w:rsidP="00ED0EC6">
            <w:pPr>
              <w:spacing w:before="60" w:after="60"/>
              <w:rPr>
                <w:rFonts w:cs="Arial"/>
                <w:sz w:val="22"/>
              </w:rPr>
            </w:pPr>
            <w:r w:rsidRPr="00F96A5F">
              <w:rPr>
                <w:rFonts w:cs="Arial"/>
                <w:sz w:val="22"/>
              </w:rPr>
              <w:t>$2</w:t>
            </w:r>
            <w:r>
              <w:rPr>
                <w:rFonts w:cs="Arial"/>
                <w:sz w:val="22"/>
              </w:rPr>
              <w:t>92</w:t>
            </w:r>
            <w:r w:rsidRPr="00F96A5F">
              <w:rPr>
                <w:rFonts w:cs="Arial"/>
                <w:sz w:val="22"/>
              </w:rPr>
              <w:t xml:space="preserve"> million</w:t>
            </w:r>
          </w:p>
        </w:tc>
        <w:tc>
          <w:tcPr>
            <w:tcW w:w="1412" w:type="dxa"/>
            <w:tcBorders>
              <w:right w:val="nil"/>
            </w:tcBorders>
          </w:tcPr>
          <w:p w14:paraId="55BBD229" w14:textId="77777777" w:rsidR="00E41F21" w:rsidRPr="00F96A5F" w:rsidRDefault="00E41F21" w:rsidP="00ED0EC6">
            <w:pPr>
              <w:spacing w:before="60" w:after="60"/>
              <w:rPr>
                <w:rFonts w:cs="Arial"/>
                <w:sz w:val="22"/>
              </w:rPr>
            </w:pPr>
            <w:r w:rsidRPr="00F96A5F">
              <w:rPr>
                <w:rFonts w:cs="Arial"/>
                <w:sz w:val="22"/>
              </w:rPr>
              <w:t>4%</w:t>
            </w:r>
          </w:p>
        </w:tc>
      </w:tr>
    </w:tbl>
    <w:p w14:paraId="058B4E37" w14:textId="77777777" w:rsidR="00677F4E" w:rsidRDefault="00677F4E">
      <w:pPr>
        <w:suppressAutoHyphens w:val="0"/>
        <w:rPr>
          <w:rFonts w:cs="Arial"/>
          <w:b/>
          <w:bCs/>
          <w:szCs w:val="24"/>
        </w:rPr>
      </w:pPr>
    </w:p>
    <w:p w14:paraId="0CC508F7" w14:textId="5381B1C3" w:rsidR="00677F4E" w:rsidRDefault="00677F4E" w:rsidP="002E17A5">
      <w:pPr>
        <w:pStyle w:val="BodyText"/>
        <w:spacing w:before="120"/>
        <w:ind w:left="357" w:firstLine="363"/>
        <w:rPr>
          <w:rFonts w:cs="Arial"/>
          <w:b/>
          <w:bCs/>
          <w:szCs w:val="24"/>
        </w:rPr>
      </w:pPr>
      <w:r>
        <w:rPr>
          <w:rFonts w:cs="Arial"/>
          <w:b/>
          <w:bCs/>
          <w:szCs w:val="24"/>
        </w:rPr>
        <w:t xml:space="preserve">Recommendation: </w:t>
      </w:r>
    </w:p>
    <w:p w14:paraId="4C444775" w14:textId="7585CE10" w:rsidR="00677F4E" w:rsidRDefault="008C0508" w:rsidP="00677F4E">
      <w:pPr>
        <w:pStyle w:val="BodyText"/>
        <w:numPr>
          <w:ilvl w:val="1"/>
          <w:numId w:val="5"/>
        </w:numPr>
        <w:spacing w:before="120"/>
        <w:ind w:hanging="357"/>
        <w:rPr>
          <w:rFonts w:asciiTheme="majorHAnsi" w:hAnsiTheme="majorHAnsi" w:cstheme="majorHAnsi"/>
          <w:szCs w:val="24"/>
        </w:rPr>
      </w:pPr>
      <w:r>
        <w:rPr>
          <w:rFonts w:asciiTheme="majorHAnsi" w:hAnsiTheme="majorHAnsi" w:cstheme="majorHAnsi"/>
          <w:szCs w:val="24"/>
        </w:rPr>
        <w:t>A</w:t>
      </w:r>
      <w:r w:rsidR="00677F4E">
        <w:rPr>
          <w:rFonts w:asciiTheme="majorHAnsi" w:hAnsiTheme="majorHAnsi" w:cstheme="majorHAnsi"/>
          <w:szCs w:val="24"/>
        </w:rPr>
        <w:t xml:space="preserve"> detailed set of financial statements relating to Sealord activities</w:t>
      </w:r>
      <w:r>
        <w:rPr>
          <w:rFonts w:asciiTheme="majorHAnsi" w:hAnsiTheme="majorHAnsi" w:cstheme="majorHAnsi"/>
          <w:szCs w:val="24"/>
        </w:rPr>
        <w:t xml:space="preserve"> should be prepared for all Māori</w:t>
      </w:r>
      <w:r w:rsidR="00677F4E">
        <w:rPr>
          <w:rFonts w:asciiTheme="majorHAnsi" w:hAnsiTheme="majorHAnsi" w:cstheme="majorHAnsi"/>
          <w:szCs w:val="24"/>
        </w:rPr>
        <w:t xml:space="preserve">. </w:t>
      </w:r>
    </w:p>
    <w:p w14:paraId="2070A4CC" w14:textId="0345D251" w:rsidR="00D07388" w:rsidRPr="00EF01C9" w:rsidRDefault="00BA0DF0" w:rsidP="004C588D">
      <w:pPr>
        <w:pStyle w:val="BodyText"/>
        <w:spacing w:before="240"/>
        <w:rPr>
          <w:rFonts w:cs="Arial"/>
          <w:b/>
          <w:bCs/>
          <w:szCs w:val="24"/>
        </w:rPr>
      </w:pPr>
      <w:bookmarkStart w:id="13" w:name="ap4"/>
      <w:proofErr w:type="spellStart"/>
      <w:r w:rsidRPr="00EF01C9">
        <w:rPr>
          <w:rFonts w:cs="Arial"/>
          <w:b/>
          <w:bCs/>
          <w:szCs w:val="24"/>
        </w:rPr>
        <w:t>Te</w:t>
      </w:r>
      <w:proofErr w:type="spellEnd"/>
      <w:r w:rsidRPr="00EF01C9">
        <w:rPr>
          <w:rFonts w:cs="Arial"/>
          <w:b/>
          <w:bCs/>
          <w:szCs w:val="24"/>
        </w:rPr>
        <w:t xml:space="preserve"> </w:t>
      </w:r>
      <w:proofErr w:type="spellStart"/>
      <w:r w:rsidR="00D07388" w:rsidRPr="00EF01C9">
        <w:rPr>
          <w:rFonts w:cs="Arial"/>
          <w:b/>
          <w:bCs/>
          <w:szCs w:val="24"/>
        </w:rPr>
        <w:t>Ohu</w:t>
      </w:r>
      <w:proofErr w:type="spellEnd"/>
      <w:r w:rsidR="00D07388" w:rsidRPr="00EF01C9">
        <w:rPr>
          <w:rFonts w:cs="Arial"/>
          <w:b/>
          <w:bCs/>
          <w:szCs w:val="24"/>
        </w:rPr>
        <w:t xml:space="preserve"> Kai Moana </w:t>
      </w:r>
    </w:p>
    <w:bookmarkEnd w:id="13"/>
    <w:p w14:paraId="1C6EF6F6" w14:textId="24356E1F" w:rsidR="00D07388" w:rsidRPr="00184ACB" w:rsidRDefault="00D07388" w:rsidP="0005142C">
      <w:pPr>
        <w:pStyle w:val="BodyText"/>
        <w:numPr>
          <w:ilvl w:val="0"/>
          <w:numId w:val="5"/>
        </w:numPr>
        <w:spacing w:before="120"/>
        <w:ind w:left="357" w:hanging="357"/>
        <w:rPr>
          <w:rFonts w:cs="Arial"/>
          <w:szCs w:val="24"/>
        </w:rPr>
      </w:pPr>
      <w:r>
        <w:rPr>
          <w:rFonts w:cs="Arial"/>
          <w:szCs w:val="24"/>
        </w:rPr>
        <w:t xml:space="preserve">In 2004 </w:t>
      </w:r>
      <w:proofErr w:type="spellStart"/>
      <w:r w:rsidRPr="009C7E0D">
        <w:rPr>
          <w:rFonts w:cs="Arial"/>
          <w:szCs w:val="24"/>
        </w:rPr>
        <w:t>Te</w:t>
      </w:r>
      <w:proofErr w:type="spellEnd"/>
      <w:r w:rsidRPr="009C7E0D">
        <w:rPr>
          <w:rFonts w:cs="Arial"/>
          <w:szCs w:val="24"/>
        </w:rPr>
        <w:t xml:space="preserve"> </w:t>
      </w:r>
      <w:proofErr w:type="spellStart"/>
      <w:r w:rsidRPr="009C7E0D">
        <w:rPr>
          <w:rFonts w:cs="Arial"/>
          <w:szCs w:val="24"/>
        </w:rPr>
        <w:t>Ohu</w:t>
      </w:r>
      <w:proofErr w:type="spellEnd"/>
      <w:r w:rsidRPr="009C7E0D">
        <w:rPr>
          <w:rFonts w:cs="Arial"/>
          <w:szCs w:val="24"/>
        </w:rPr>
        <w:t xml:space="preserve"> Kai</w:t>
      </w:r>
      <w:r>
        <w:rPr>
          <w:rFonts w:cs="Arial"/>
          <w:szCs w:val="24"/>
        </w:rPr>
        <w:t xml:space="preserve"> M</w:t>
      </w:r>
      <w:r w:rsidRPr="009C7E0D">
        <w:rPr>
          <w:rFonts w:cs="Arial"/>
          <w:szCs w:val="24"/>
        </w:rPr>
        <w:t xml:space="preserve">oana was established via the Māori Fisheries Act </w:t>
      </w:r>
      <w:r>
        <w:rPr>
          <w:rFonts w:cs="Arial"/>
          <w:szCs w:val="24"/>
        </w:rPr>
        <w:t xml:space="preserve">- </w:t>
      </w:r>
      <w:r w:rsidRPr="009C7E0D">
        <w:rPr>
          <w:rFonts w:cs="Arial"/>
          <w:szCs w:val="24"/>
        </w:rPr>
        <w:t xml:space="preserve">largely to undertake the complex business of </w:t>
      </w:r>
      <w:r>
        <w:rPr>
          <w:rFonts w:cs="Arial"/>
          <w:szCs w:val="24"/>
        </w:rPr>
        <w:t xml:space="preserve">divvying up the fisheries settlement amongst various </w:t>
      </w:r>
      <w:r w:rsidRPr="009C7E0D">
        <w:rPr>
          <w:rFonts w:cs="Arial"/>
          <w:szCs w:val="24"/>
        </w:rPr>
        <w:t>iwi groups</w:t>
      </w:r>
      <w:r>
        <w:rPr>
          <w:rFonts w:cs="Arial"/>
          <w:szCs w:val="24"/>
        </w:rPr>
        <w:t xml:space="preserve">: i.e. to manage share allocation processes for the </w:t>
      </w:r>
      <w:r w:rsidR="00B07A6B">
        <w:rPr>
          <w:rFonts w:cs="Arial"/>
          <w:szCs w:val="24"/>
        </w:rPr>
        <w:t xml:space="preserve">1992 </w:t>
      </w:r>
      <w:r>
        <w:rPr>
          <w:rFonts w:cs="Arial"/>
          <w:szCs w:val="24"/>
        </w:rPr>
        <w:t>settlemen</w:t>
      </w:r>
      <w:r w:rsidR="003E3F06">
        <w:rPr>
          <w:rFonts w:cs="Arial"/>
          <w:szCs w:val="24"/>
        </w:rPr>
        <w:t>t</w:t>
      </w:r>
      <w:r>
        <w:rPr>
          <w:rFonts w:cs="Arial"/>
          <w:szCs w:val="24"/>
        </w:rPr>
        <w:t>. (</w:t>
      </w:r>
      <w:r w:rsidR="00DF224F">
        <w:rPr>
          <w:rFonts w:cs="Arial"/>
          <w:szCs w:val="24"/>
        </w:rPr>
        <w:t>As above</w:t>
      </w:r>
      <w:r w:rsidR="007917F4">
        <w:rPr>
          <w:rFonts w:cs="Arial"/>
          <w:szCs w:val="24"/>
        </w:rPr>
        <w:t>,</w:t>
      </w:r>
      <w:r w:rsidR="00DF224F">
        <w:rPr>
          <w:rFonts w:cs="Arial"/>
          <w:szCs w:val="24"/>
        </w:rPr>
        <w:t xml:space="preserve"> the </w:t>
      </w:r>
      <w:r>
        <w:rPr>
          <w:rFonts w:cs="Arial"/>
          <w:szCs w:val="24"/>
        </w:rPr>
        <w:t xml:space="preserve">time delay was largely due to various </w:t>
      </w:r>
      <w:r w:rsidR="00F652DE">
        <w:rPr>
          <w:rFonts w:cs="Arial"/>
          <w:szCs w:val="24"/>
        </w:rPr>
        <w:t xml:space="preserve">iwi Māori </w:t>
      </w:r>
      <w:r>
        <w:rPr>
          <w:rFonts w:cs="Arial"/>
          <w:szCs w:val="24"/>
        </w:rPr>
        <w:t xml:space="preserve">groups litigating </w:t>
      </w:r>
      <w:r w:rsidRPr="00184ACB">
        <w:rPr>
          <w:rFonts w:cs="Arial"/>
          <w:szCs w:val="24"/>
        </w:rPr>
        <w:t>against each other on the division formula</w:t>
      </w:r>
      <w:r w:rsidR="00B07A6B">
        <w:rPr>
          <w:rFonts w:cs="Arial"/>
          <w:szCs w:val="24"/>
        </w:rPr>
        <w:t xml:space="preserve"> that went into the 2004 Act</w:t>
      </w:r>
      <w:r w:rsidRPr="00184ACB">
        <w:rPr>
          <w:rFonts w:cs="Arial"/>
          <w:szCs w:val="24"/>
        </w:rPr>
        <w:t>, but that</w:t>
      </w:r>
      <w:r w:rsidR="00F652DE" w:rsidRPr="00184ACB">
        <w:rPr>
          <w:rFonts w:cs="Arial"/>
          <w:szCs w:val="24"/>
        </w:rPr>
        <w:t>’</w:t>
      </w:r>
      <w:r w:rsidRPr="00184ACB">
        <w:rPr>
          <w:rFonts w:cs="Arial"/>
          <w:szCs w:val="24"/>
        </w:rPr>
        <w:t>s history now.)</w:t>
      </w:r>
    </w:p>
    <w:p w14:paraId="69E05B91" w14:textId="179F119F" w:rsidR="00184ACB" w:rsidRPr="00184ACB" w:rsidRDefault="00D07388" w:rsidP="0005142C">
      <w:pPr>
        <w:pStyle w:val="BodyText"/>
        <w:numPr>
          <w:ilvl w:val="0"/>
          <w:numId w:val="5"/>
        </w:numPr>
        <w:spacing w:before="120"/>
        <w:ind w:left="357" w:hanging="357"/>
        <w:rPr>
          <w:rFonts w:cs="Arial"/>
          <w:szCs w:val="24"/>
        </w:rPr>
      </w:pPr>
      <w:r w:rsidRPr="00184ACB">
        <w:rPr>
          <w:rFonts w:cs="Arial"/>
          <w:szCs w:val="24"/>
        </w:rPr>
        <w:t xml:space="preserve">This key task of </w:t>
      </w:r>
      <w:proofErr w:type="spellStart"/>
      <w:r w:rsidRPr="00184ACB">
        <w:rPr>
          <w:rFonts w:cs="Arial"/>
          <w:szCs w:val="24"/>
        </w:rPr>
        <w:t>Te</w:t>
      </w:r>
      <w:proofErr w:type="spellEnd"/>
      <w:r w:rsidRPr="00184ACB">
        <w:rPr>
          <w:rFonts w:cs="Arial"/>
          <w:szCs w:val="24"/>
        </w:rPr>
        <w:t xml:space="preserve"> </w:t>
      </w:r>
      <w:proofErr w:type="spellStart"/>
      <w:r w:rsidRPr="00184ACB">
        <w:rPr>
          <w:rFonts w:cs="Arial"/>
          <w:szCs w:val="24"/>
        </w:rPr>
        <w:t>Ohu</w:t>
      </w:r>
      <w:proofErr w:type="spellEnd"/>
      <w:r w:rsidRPr="00184ACB">
        <w:rPr>
          <w:rFonts w:cs="Arial"/>
          <w:szCs w:val="24"/>
        </w:rPr>
        <w:t xml:space="preserve"> Kai Moana is now mostly completed, with seemingly over 9</w:t>
      </w:r>
      <w:r w:rsidR="00A83BD1" w:rsidRPr="00184ACB">
        <w:rPr>
          <w:rFonts w:cs="Arial"/>
          <w:szCs w:val="24"/>
        </w:rPr>
        <w:t>7</w:t>
      </w:r>
      <w:r w:rsidRPr="00184ACB">
        <w:rPr>
          <w:rFonts w:cs="Arial"/>
          <w:szCs w:val="24"/>
        </w:rPr>
        <w:t>% of iwi groups (</w:t>
      </w:r>
      <w:r w:rsidR="007B11E6" w:rsidRPr="00184ACB">
        <w:rPr>
          <w:rFonts w:cs="Arial"/>
          <w:szCs w:val="24"/>
        </w:rPr>
        <w:t>58</w:t>
      </w:r>
      <w:r w:rsidRPr="00184ACB">
        <w:rPr>
          <w:rFonts w:cs="Arial"/>
          <w:szCs w:val="24"/>
        </w:rPr>
        <w:t xml:space="preserve"> iwi in total) having their allocations in hand.</w:t>
      </w:r>
      <w:r w:rsidR="007B11E6" w:rsidRPr="00184ACB">
        <w:rPr>
          <w:rFonts w:cs="Arial"/>
          <w:szCs w:val="24"/>
        </w:rPr>
        <w:t xml:space="preserve">  </w:t>
      </w:r>
      <w:r w:rsidR="00A83BD1" w:rsidRPr="00184ACB">
        <w:rPr>
          <w:rFonts w:cs="Arial"/>
          <w:szCs w:val="24"/>
        </w:rPr>
        <w:t>Only t</w:t>
      </w:r>
      <w:r w:rsidR="007B11E6" w:rsidRPr="00184ACB">
        <w:rPr>
          <w:rFonts w:cs="Arial"/>
          <w:szCs w:val="24"/>
        </w:rPr>
        <w:t xml:space="preserve">wo </w:t>
      </w:r>
      <w:r w:rsidR="00A83BD1" w:rsidRPr="00184ACB">
        <w:rPr>
          <w:rFonts w:cs="Arial"/>
          <w:szCs w:val="24"/>
        </w:rPr>
        <w:t xml:space="preserve">registered </w:t>
      </w:r>
      <w:r w:rsidR="009358C6" w:rsidRPr="00184ACB">
        <w:rPr>
          <w:rFonts w:cs="Arial"/>
          <w:szCs w:val="24"/>
        </w:rPr>
        <w:t xml:space="preserve">iwi </w:t>
      </w:r>
      <w:r w:rsidR="007B11E6" w:rsidRPr="00184ACB">
        <w:rPr>
          <w:rFonts w:cs="Arial"/>
          <w:szCs w:val="24"/>
        </w:rPr>
        <w:t>groups</w:t>
      </w:r>
      <w:r w:rsidR="009358C6" w:rsidRPr="00184ACB">
        <w:rPr>
          <w:rFonts w:cs="Arial"/>
          <w:szCs w:val="24"/>
        </w:rPr>
        <w:t xml:space="preserve"> are yet to </w:t>
      </w:r>
      <w:r w:rsidR="00A83BD1" w:rsidRPr="00184ACB">
        <w:rPr>
          <w:rFonts w:cs="Arial"/>
          <w:szCs w:val="24"/>
        </w:rPr>
        <w:t>gain mandate status</w:t>
      </w:r>
      <w:r w:rsidR="00DA4AD4" w:rsidRPr="00184ACB">
        <w:rPr>
          <w:rFonts w:cs="Arial"/>
          <w:szCs w:val="24"/>
        </w:rPr>
        <w:t>,</w:t>
      </w:r>
      <w:r w:rsidR="005C40A3" w:rsidRPr="00184ACB">
        <w:rPr>
          <w:rFonts w:cs="Arial"/>
          <w:szCs w:val="24"/>
        </w:rPr>
        <w:t xml:space="preserve"> and there </w:t>
      </w:r>
      <w:proofErr w:type="gramStart"/>
      <w:r w:rsidR="005C40A3" w:rsidRPr="00184ACB">
        <w:rPr>
          <w:rFonts w:cs="Arial"/>
          <w:szCs w:val="24"/>
        </w:rPr>
        <w:t>are</w:t>
      </w:r>
      <w:proofErr w:type="gramEnd"/>
      <w:r w:rsidR="005C40A3" w:rsidRPr="00184ACB">
        <w:rPr>
          <w:rFonts w:cs="Arial"/>
          <w:szCs w:val="24"/>
        </w:rPr>
        <w:t xml:space="preserve"> only a </w:t>
      </w:r>
      <w:r w:rsidR="00A80CBC">
        <w:rPr>
          <w:rFonts w:cs="Arial"/>
          <w:szCs w:val="24"/>
        </w:rPr>
        <w:t xml:space="preserve">half </w:t>
      </w:r>
      <w:r w:rsidR="005C40A3" w:rsidRPr="00184ACB">
        <w:rPr>
          <w:rFonts w:cs="Arial"/>
          <w:szCs w:val="24"/>
        </w:rPr>
        <w:t>dozen or so iwi boundary claims still getting resolved.</w:t>
      </w:r>
      <w:r w:rsidR="005270B9" w:rsidRPr="00184ACB">
        <w:rPr>
          <w:rFonts w:cs="Arial"/>
          <w:szCs w:val="24"/>
        </w:rPr>
        <w:t xml:space="preserve">  From this report</w:t>
      </w:r>
      <w:r w:rsidR="003E3F06">
        <w:rPr>
          <w:rFonts w:cs="Arial"/>
          <w:szCs w:val="24"/>
        </w:rPr>
        <w:t>,</w:t>
      </w:r>
      <w:r w:rsidR="005270B9" w:rsidRPr="00184ACB">
        <w:rPr>
          <w:rFonts w:cs="Arial"/>
          <w:szCs w:val="24"/>
        </w:rPr>
        <w:t xml:space="preserve"> no significant updates seem to have occurred this year, although that may well be outside of the hands of </w:t>
      </w:r>
      <w:proofErr w:type="spellStart"/>
      <w:r w:rsidR="005270B9" w:rsidRPr="00184ACB">
        <w:rPr>
          <w:rFonts w:cs="Arial"/>
          <w:szCs w:val="24"/>
        </w:rPr>
        <w:t>Te</w:t>
      </w:r>
      <w:proofErr w:type="spellEnd"/>
      <w:r w:rsidR="005270B9" w:rsidRPr="00184ACB">
        <w:rPr>
          <w:rFonts w:cs="Arial"/>
          <w:szCs w:val="24"/>
        </w:rPr>
        <w:t xml:space="preserve"> </w:t>
      </w:r>
      <w:proofErr w:type="spellStart"/>
      <w:r w:rsidR="005270B9" w:rsidRPr="00184ACB">
        <w:rPr>
          <w:rFonts w:cs="Arial"/>
          <w:szCs w:val="24"/>
        </w:rPr>
        <w:t>Ohu</w:t>
      </w:r>
      <w:proofErr w:type="spellEnd"/>
      <w:r w:rsidR="005270B9" w:rsidRPr="00184ACB">
        <w:rPr>
          <w:rFonts w:cs="Arial"/>
          <w:szCs w:val="24"/>
        </w:rPr>
        <w:t xml:space="preserve"> Kai Moana if</w:t>
      </w:r>
      <w:r w:rsidR="00995714" w:rsidRPr="00184ACB">
        <w:rPr>
          <w:rFonts w:cs="Arial"/>
          <w:szCs w:val="24"/>
        </w:rPr>
        <w:t xml:space="preserve"> these iwi groups remain stoic in their positions.</w:t>
      </w:r>
      <w:r w:rsidR="00A83BD1" w:rsidRPr="00184ACB">
        <w:rPr>
          <w:rFonts w:cs="Arial"/>
          <w:szCs w:val="24"/>
        </w:rPr>
        <w:t xml:space="preserve">  </w:t>
      </w:r>
      <w:r w:rsidR="00D6339E" w:rsidRPr="00184ACB">
        <w:rPr>
          <w:rFonts w:cs="Arial"/>
          <w:szCs w:val="24"/>
        </w:rPr>
        <w:t>P</w:t>
      </w:r>
      <w:r w:rsidR="00A83BD1" w:rsidRPr="00184ACB">
        <w:rPr>
          <w:rFonts w:cs="Arial"/>
          <w:szCs w:val="24"/>
        </w:rPr>
        <w:t xml:space="preserve">age </w:t>
      </w:r>
      <w:r w:rsidR="00825F28" w:rsidRPr="00184ACB">
        <w:rPr>
          <w:rFonts w:cs="Arial"/>
          <w:szCs w:val="24"/>
        </w:rPr>
        <w:t>47</w:t>
      </w:r>
      <w:r w:rsidR="00A83BD1" w:rsidRPr="00184ACB">
        <w:rPr>
          <w:rFonts w:cs="Arial"/>
          <w:szCs w:val="24"/>
        </w:rPr>
        <w:t xml:space="preserve"> </w:t>
      </w:r>
      <w:r w:rsidR="001B640A">
        <w:rPr>
          <w:rFonts w:cs="Arial"/>
          <w:szCs w:val="24"/>
        </w:rPr>
        <w:t xml:space="preserve">of </w:t>
      </w:r>
      <w:r w:rsidR="00A83BD1" w:rsidRPr="00184ACB">
        <w:rPr>
          <w:rFonts w:cs="Arial"/>
          <w:szCs w:val="24"/>
        </w:rPr>
        <w:t xml:space="preserve">the report </w:t>
      </w:r>
      <w:r w:rsidR="00825F28" w:rsidRPr="00184ACB">
        <w:rPr>
          <w:rFonts w:cs="Arial"/>
          <w:szCs w:val="24"/>
        </w:rPr>
        <w:t xml:space="preserve">provides a map </w:t>
      </w:r>
      <w:r w:rsidR="00184ACB" w:rsidRPr="00184ACB">
        <w:rPr>
          <w:rFonts w:cs="Arial"/>
          <w:szCs w:val="24"/>
        </w:rPr>
        <w:t xml:space="preserve">of where these matters still need to be resolved between </w:t>
      </w:r>
      <w:proofErr w:type="gramStart"/>
      <w:r w:rsidR="00184ACB" w:rsidRPr="00184ACB">
        <w:rPr>
          <w:rFonts w:cs="Arial"/>
          <w:szCs w:val="24"/>
        </w:rPr>
        <w:t>iwi</w:t>
      </w:r>
      <w:proofErr w:type="gramEnd"/>
      <w:r w:rsidR="00184ACB" w:rsidRPr="00184ACB">
        <w:rPr>
          <w:rFonts w:cs="Arial"/>
          <w:szCs w:val="24"/>
        </w:rPr>
        <w:t>.</w:t>
      </w:r>
    </w:p>
    <w:p w14:paraId="203D46CA" w14:textId="0B49B973" w:rsidR="00D07388" w:rsidRPr="009E22D5" w:rsidRDefault="00D07388" w:rsidP="009E22D5">
      <w:pPr>
        <w:pStyle w:val="BodyText"/>
        <w:numPr>
          <w:ilvl w:val="0"/>
          <w:numId w:val="5"/>
        </w:numPr>
        <w:spacing w:before="120"/>
        <w:ind w:left="357" w:hanging="357"/>
        <w:rPr>
          <w:rFonts w:cs="Arial"/>
          <w:szCs w:val="24"/>
        </w:rPr>
      </w:pPr>
      <w:r w:rsidRPr="00845154">
        <w:rPr>
          <w:rFonts w:cs="Arial"/>
          <w:szCs w:val="24"/>
        </w:rPr>
        <w:t xml:space="preserve">Another task of </w:t>
      </w:r>
      <w:proofErr w:type="spellStart"/>
      <w:r w:rsidRPr="00845154">
        <w:rPr>
          <w:rFonts w:cs="Arial"/>
          <w:szCs w:val="24"/>
        </w:rPr>
        <w:t>Te</w:t>
      </w:r>
      <w:proofErr w:type="spellEnd"/>
      <w:r w:rsidRPr="00845154">
        <w:rPr>
          <w:rFonts w:cs="Arial"/>
          <w:szCs w:val="24"/>
        </w:rPr>
        <w:t xml:space="preserve"> </w:t>
      </w:r>
      <w:proofErr w:type="spellStart"/>
      <w:r w:rsidRPr="00845154">
        <w:rPr>
          <w:rFonts w:cs="Arial"/>
          <w:szCs w:val="24"/>
        </w:rPr>
        <w:t>Ohu</w:t>
      </w:r>
      <w:proofErr w:type="spellEnd"/>
      <w:r w:rsidRPr="00845154">
        <w:rPr>
          <w:rFonts w:cs="Arial"/>
          <w:szCs w:val="24"/>
        </w:rPr>
        <w:t xml:space="preserve"> Kai Moana is to be a good steward of past fishing sector earnings </w:t>
      </w:r>
      <w:r w:rsidR="009000E4">
        <w:rPr>
          <w:rFonts w:cs="Arial"/>
          <w:szCs w:val="24"/>
        </w:rPr>
        <w:t xml:space="preserve">and funds </w:t>
      </w:r>
      <w:r w:rsidRPr="00845154">
        <w:rPr>
          <w:rFonts w:cs="Arial"/>
          <w:szCs w:val="24"/>
        </w:rPr>
        <w:t>yet to be allocated to iwi, or to other Māori stakeholders</w:t>
      </w:r>
      <w:r w:rsidR="009000E4">
        <w:rPr>
          <w:rFonts w:cs="Arial"/>
          <w:szCs w:val="24"/>
        </w:rPr>
        <w:t xml:space="preserve">.  </w:t>
      </w:r>
      <w:r w:rsidR="009E22D5">
        <w:rPr>
          <w:rFonts w:cs="Arial"/>
          <w:szCs w:val="24"/>
        </w:rPr>
        <w:t xml:space="preserve">This is </w:t>
      </w:r>
      <w:r w:rsidR="00F52F37">
        <w:rPr>
          <w:rFonts w:cs="Arial"/>
          <w:szCs w:val="24"/>
        </w:rPr>
        <w:t xml:space="preserve">circa </w:t>
      </w:r>
      <w:r w:rsidR="009E22D5">
        <w:rPr>
          <w:rFonts w:cs="Arial"/>
          <w:szCs w:val="24"/>
        </w:rPr>
        <w:t xml:space="preserve">$100 million in funds.  </w:t>
      </w:r>
      <w:r w:rsidRPr="009E22D5">
        <w:rPr>
          <w:rFonts w:cs="Arial"/>
          <w:szCs w:val="24"/>
        </w:rPr>
        <w:t xml:space="preserve">This year a profit was made from those funds on the investment markets – the surplus being </w:t>
      </w:r>
      <w:r w:rsidR="000C0540" w:rsidRPr="009E22D5">
        <w:rPr>
          <w:rFonts w:cs="Arial"/>
          <w:szCs w:val="24"/>
        </w:rPr>
        <w:t xml:space="preserve">circa </w:t>
      </w:r>
      <w:r w:rsidRPr="009E22D5">
        <w:rPr>
          <w:rFonts w:cs="Arial"/>
          <w:szCs w:val="24"/>
        </w:rPr>
        <w:t>$</w:t>
      </w:r>
      <w:r w:rsidR="00A63148" w:rsidRPr="009E22D5">
        <w:rPr>
          <w:rFonts w:cs="Arial"/>
          <w:szCs w:val="24"/>
        </w:rPr>
        <w:t>1</w:t>
      </w:r>
      <w:r w:rsidR="000C0540" w:rsidRPr="009E22D5">
        <w:rPr>
          <w:rFonts w:cs="Arial"/>
          <w:szCs w:val="24"/>
        </w:rPr>
        <w:t>3</w:t>
      </w:r>
      <w:r w:rsidRPr="009E22D5">
        <w:rPr>
          <w:rFonts w:cs="Arial"/>
          <w:szCs w:val="24"/>
        </w:rPr>
        <w:t xml:space="preserve"> million</w:t>
      </w:r>
      <w:r w:rsidR="00917B18" w:rsidRPr="009E22D5">
        <w:rPr>
          <w:rFonts w:cs="Arial"/>
          <w:szCs w:val="24"/>
        </w:rPr>
        <w:t xml:space="preserve"> - </w:t>
      </w:r>
      <w:r w:rsidR="00B82C43" w:rsidRPr="009E22D5">
        <w:rPr>
          <w:rFonts w:cs="Arial"/>
          <w:szCs w:val="24"/>
        </w:rPr>
        <w:t xml:space="preserve">a </w:t>
      </w:r>
      <w:r w:rsidR="00DB1389" w:rsidRPr="009E22D5">
        <w:rPr>
          <w:rFonts w:cs="Arial"/>
          <w:szCs w:val="24"/>
        </w:rPr>
        <w:t>16.</w:t>
      </w:r>
      <w:r w:rsidR="00917B18" w:rsidRPr="009E22D5">
        <w:rPr>
          <w:rFonts w:cs="Arial"/>
          <w:szCs w:val="24"/>
        </w:rPr>
        <w:t>7</w:t>
      </w:r>
      <w:r w:rsidR="00DB1389" w:rsidRPr="009E22D5">
        <w:rPr>
          <w:rFonts w:cs="Arial"/>
          <w:szCs w:val="24"/>
        </w:rPr>
        <w:t>% return</w:t>
      </w:r>
      <w:r w:rsidR="00917B18" w:rsidRPr="009E22D5">
        <w:rPr>
          <w:rFonts w:cs="Arial"/>
          <w:szCs w:val="24"/>
        </w:rPr>
        <w:t xml:space="preserve"> -</w:t>
      </w:r>
      <w:r w:rsidR="00DB1389" w:rsidRPr="009E22D5">
        <w:rPr>
          <w:rFonts w:cs="Arial"/>
          <w:szCs w:val="24"/>
        </w:rPr>
        <w:t xml:space="preserve"> which reads </w:t>
      </w:r>
      <w:r w:rsidR="00917B18" w:rsidRPr="009E22D5">
        <w:rPr>
          <w:rFonts w:cs="Arial"/>
          <w:szCs w:val="24"/>
        </w:rPr>
        <w:t xml:space="preserve">exceptionally </w:t>
      </w:r>
      <w:r w:rsidR="00DB1389" w:rsidRPr="009E22D5">
        <w:rPr>
          <w:rFonts w:cs="Arial"/>
          <w:szCs w:val="24"/>
        </w:rPr>
        <w:t xml:space="preserve">well.  (Note this is a shared fund between </w:t>
      </w:r>
      <w:proofErr w:type="spellStart"/>
      <w:r w:rsidR="00C54B1B" w:rsidRPr="009E22D5">
        <w:rPr>
          <w:rFonts w:cs="Arial"/>
          <w:szCs w:val="24"/>
        </w:rPr>
        <w:t>Te</w:t>
      </w:r>
      <w:proofErr w:type="spellEnd"/>
      <w:r w:rsidR="00C54B1B" w:rsidRPr="009E22D5">
        <w:rPr>
          <w:rFonts w:cs="Arial"/>
          <w:szCs w:val="24"/>
        </w:rPr>
        <w:t xml:space="preserve"> </w:t>
      </w:r>
      <w:proofErr w:type="spellStart"/>
      <w:r w:rsidR="00C54B1B" w:rsidRPr="009E22D5">
        <w:rPr>
          <w:rFonts w:cs="Arial"/>
          <w:szCs w:val="24"/>
        </w:rPr>
        <w:t>Ohu</w:t>
      </w:r>
      <w:proofErr w:type="spellEnd"/>
      <w:r w:rsidR="00C54B1B" w:rsidRPr="009E22D5">
        <w:rPr>
          <w:rFonts w:cs="Arial"/>
          <w:szCs w:val="24"/>
        </w:rPr>
        <w:t xml:space="preserve"> Kai</w:t>
      </w:r>
      <w:r w:rsidR="00DE44C2">
        <w:rPr>
          <w:rFonts w:cs="Arial"/>
          <w:szCs w:val="24"/>
        </w:rPr>
        <w:t xml:space="preserve"> M</w:t>
      </w:r>
      <w:r w:rsidR="00C54B1B" w:rsidRPr="009E22D5">
        <w:rPr>
          <w:rFonts w:cs="Arial"/>
          <w:szCs w:val="24"/>
        </w:rPr>
        <w:t xml:space="preserve">oana (64%), </w:t>
      </w:r>
      <w:proofErr w:type="spellStart"/>
      <w:r w:rsidR="00C54B1B" w:rsidRPr="009E22D5">
        <w:rPr>
          <w:rFonts w:cs="Arial"/>
          <w:szCs w:val="24"/>
        </w:rPr>
        <w:t>Te</w:t>
      </w:r>
      <w:proofErr w:type="spellEnd"/>
      <w:r w:rsidR="00C54B1B" w:rsidRPr="009E22D5">
        <w:rPr>
          <w:rFonts w:cs="Arial"/>
          <w:szCs w:val="24"/>
        </w:rPr>
        <w:t xml:space="preserve"> </w:t>
      </w:r>
      <w:proofErr w:type="spellStart"/>
      <w:r w:rsidR="00C54B1B" w:rsidRPr="009E22D5">
        <w:rPr>
          <w:rFonts w:cs="Arial"/>
          <w:szCs w:val="24"/>
        </w:rPr>
        <w:t>Putea</w:t>
      </w:r>
      <w:proofErr w:type="spellEnd"/>
      <w:r w:rsidR="00C54B1B" w:rsidRPr="009E22D5">
        <w:rPr>
          <w:rFonts w:cs="Arial"/>
          <w:szCs w:val="24"/>
        </w:rPr>
        <w:t xml:space="preserve"> </w:t>
      </w:r>
      <w:proofErr w:type="spellStart"/>
      <w:r w:rsidR="00C54B1B" w:rsidRPr="009E22D5">
        <w:rPr>
          <w:rFonts w:cs="Arial"/>
          <w:szCs w:val="24"/>
        </w:rPr>
        <w:t>Whakatupu</w:t>
      </w:r>
      <w:proofErr w:type="spellEnd"/>
      <w:r w:rsidR="00C54B1B" w:rsidRPr="009E22D5">
        <w:rPr>
          <w:rFonts w:cs="Arial"/>
          <w:szCs w:val="24"/>
        </w:rPr>
        <w:t xml:space="preserve"> Trust (</w:t>
      </w:r>
      <w:r w:rsidR="005009AD" w:rsidRPr="009E22D5">
        <w:rPr>
          <w:rFonts w:cs="Arial"/>
          <w:szCs w:val="24"/>
        </w:rPr>
        <w:t>17%) and Te Wai Māori (19%).</w:t>
      </w:r>
      <w:r w:rsidRPr="009E22D5">
        <w:rPr>
          <w:rFonts w:cs="Arial"/>
          <w:szCs w:val="24"/>
        </w:rPr>
        <w:t xml:space="preserve"> </w:t>
      </w:r>
    </w:p>
    <w:p w14:paraId="3111B849" w14:textId="7E18EE09" w:rsidR="00E0065F" w:rsidRPr="004A7E56" w:rsidRDefault="00D07388" w:rsidP="004A7E56">
      <w:pPr>
        <w:pStyle w:val="BodyText"/>
        <w:numPr>
          <w:ilvl w:val="0"/>
          <w:numId w:val="5"/>
        </w:numPr>
        <w:spacing w:before="120"/>
        <w:ind w:left="357" w:hanging="357"/>
        <w:rPr>
          <w:rFonts w:cs="Arial"/>
          <w:szCs w:val="24"/>
        </w:rPr>
      </w:pPr>
      <w:r w:rsidRPr="00DB7A0F">
        <w:rPr>
          <w:rFonts w:cs="Arial"/>
          <w:szCs w:val="24"/>
        </w:rPr>
        <w:t xml:space="preserve">Third, another function of </w:t>
      </w:r>
      <w:proofErr w:type="spellStart"/>
      <w:r w:rsidRPr="00DB7A0F">
        <w:rPr>
          <w:rFonts w:cs="Arial"/>
          <w:szCs w:val="24"/>
        </w:rPr>
        <w:t>Te</w:t>
      </w:r>
      <w:proofErr w:type="spellEnd"/>
      <w:r w:rsidRPr="00DB7A0F">
        <w:rPr>
          <w:rFonts w:cs="Arial"/>
          <w:szCs w:val="24"/>
        </w:rPr>
        <w:t xml:space="preserve"> </w:t>
      </w:r>
      <w:proofErr w:type="spellStart"/>
      <w:r w:rsidRPr="00DB7A0F">
        <w:rPr>
          <w:rFonts w:cs="Arial"/>
          <w:szCs w:val="24"/>
        </w:rPr>
        <w:t>Ohu</w:t>
      </w:r>
      <w:proofErr w:type="spellEnd"/>
      <w:r w:rsidRPr="00DB7A0F">
        <w:rPr>
          <w:rFonts w:cs="Arial"/>
          <w:szCs w:val="24"/>
        </w:rPr>
        <w:t xml:space="preserve"> Kai Moana is lobbying for iwi / Māori fishing interests, </w:t>
      </w:r>
      <w:proofErr w:type="gramStart"/>
      <w:r w:rsidRPr="00DB7A0F">
        <w:rPr>
          <w:rFonts w:cs="Arial"/>
          <w:szCs w:val="24"/>
        </w:rPr>
        <w:t>in order to</w:t>
      </w:r>
      <w:proofErr w:type="gramEnd"/>
      <w:r w:rsidRPr="00DB7A0F">
        <w:rPr>
          <w:rFonts w:cs="Arial"/>
          <w:szCs w:val="24"/>
        </w:rPr>
        <w:t xml:space="preserve"> provide ongoing protection to </w:t>
      </w:r>
      <w:r w:rsidR="00194FC5">
        <w:rPr>
          <w:rFonts w:cs="Arial"/>
          <w:szCs w:val="24"/>
        </w:rPr>
        <w:t xml:space="preserve">iwi and </w:t>
      </w:r>
      <w:r w:rsidRPr="00DB7A0F">
        <w:rPr>
          <w:rFonts w:cs="Arial"/>
          <w:szCs w:val="24"/>
        </w:rPr>
        <w:t>Māori fishing rights</w:t>
      </w:r>
      <w:r w:rsidR="0034669E">
        <w:rPr>
          <w:rFonts w:cs="Arial"/>
          <w:szCs w:val="24"/>
        </w:rPr>
        <w:t>,</w:t>
      </w:r>
      <w:r w:rsidRPr="00DB7A0F">
        <w:rPr>
          <w:rFonts w:cs="Arial"/>
          <w:szCs w:val="24"/>
        </w:rPr>
        <w:t xml:space="preserve"> given ongoing changes to </w:t>
      </w:r>
      <w:r w:rsidR="00066599">
        <w:rPr>
          <w:rFonts w:cs="Arial"/>
          <w:szCs w:val="24"/>
        </w:rPr>
        <w:t>g</w:t>
      </w:r>
      <w:r w:rsidRPr="00DB7A0F">
        <w:rPr>
          <w:rFonts w:cs="Arial"/>
          <w:szCs w:val="24"/>
        </w:rPr>
        <w:t xml:space="preserve">overnment policies in this sector.  </w:t>
      </w:r>
      <w:r w:rsidR="00F205E3">
        <w:rPr>
          <w:rFonts w:cs="Arial"/>
          <w:szCs w:val="24"/>
        </w:rPr>
        <w:t>As with past years</w:t>
      </w:r>
      <w:r w:rsidR="00DA4AD4">
        <w:rPr>
          <w:rFonts w:cs="Arial"/>
          <w:szCs w:val="24"/>
        </w:rPr>
        <w:t>,</w:t>
      </w:r>
      <w:r w:rsidR="00F205E3">
        <w:rPr>
          <w:rFonts w:cs="Arial"/>
          <w:szCs w:val="24"/>
        </w:rPr>
        <w:t xml:space="preserve"> t</w:t>
      </w:r>
      <w:r w:rsidRPr="00DB7A0F">
        <w:rPr>
          <w:rFonts w:cs="Arial"/>
          <w:szCs w:val="24"/>
        </w:rPr>
        <w:t xml:space="preserve">his report provides a lot of evidence of advocating for shareholders.  </w:t>
      </w:r>
      <w:r w:rsidRPr="004A7E56">
        <w:rPr>
          <w:rFonts w:cs="Arial"/>
          <w:szCs w:val="24"/>
        </w:rPr>
        <w:t xml:space="preserve">From reading the report, this is clearly </w:t>
      </w:r>
      <w:r w:rsidR="004A7E56">
        <w:rPr>
          <w:rFonts w:cs="Arial"/>
          <w:szCs w:val="24"/>
        </w:rPr>
        <w:t xml:space="preserve">a </w:t>
      </w:r>
      <w:r w:rsidRPr="004A7E56">
        <w:rPr>
          <w:rFonts w:cs="Arial"/>
          <w:szCs w:val="24"/>
        </w:rPr>
        <w:t xml:space="preserve">main business activity, and they are highly engaged in a range of </w:t>
      </w:r>
      <w:r w:rsidR="006F0D7F">
        <w:rPr>
          <w:rFonts w:cs="Arial"/>
          <w:szCs w:val="24"/>
        </w:rPr>
        <w:t xml:space="preserve">policy </w:t>
      </w:r>
      <w:r w:rsidRPr="004A7E56">
        <w:rPr>
          <w:rFonts w:cs="Arial"/>
          <w:szCs w:val="24"/>
        </w:rPr>
        <w:t>processes, including legal challenges against the Crown where necessary.</w:t>
      </w:r>
      <w:r w:rsidR="007E0057">
        <w:rPr>
          <w:rFonts w:cs="Arial"/>
          <w:szCs w:val="24"/>
        </w:rPr>
        <w:t xml:space="preserve">  </w:t>
      </w:r>
      <w:r w:rsidR="00247E81" w:rsidRPr="004A7E56">
        <w:rPr>
          <w:rFonts w:cs="Arial"/>
          <w:szCs w:val="24"/>
        </w:rPr>
        <w:t xml:space="preserve">Of </w:t>
      </w:r>
      <w:proofErr w:type="gramStart"/>
      <w:r w:rsidR="00247E81" w:rsidRPr="004A7E56">
        <w:rPr>
          <w:rFonts w:cs="Arial"/>
          <w:szCs w:val="24"/>
        </w:rPr>
        <w:t>particular note</w:t>
      </w:r>
      <w:proofErr w:type="gramEnd"/>
      <w:r w:rsidR="00247E81" w:rsidRPr="004A7E56">
        <w:rPr>
          <w:rFonts w:cs="Arial"/>
          <w:szCs w:val="24"/>
        </w:rPr>
        <w:t xml:space="preserve"> is a win in the High Court</w:t>
      </w:r>
      <w:r w:rsidR="00981022" w:rsidRPr="004A7E56">
        <w:rPr>
          <w:rFonts w:cs="Arial"/>
          <w:szCs w:val="24"/>
        </w:rPr>
        <w:t xml:space="preserve"> against the Crown in </w:t>
      </w:r>
      <w:r w:rsidR="00247E81" w:rsidRPr="004A7E56">
        <w:rPr>
          <w:rFonts w:cs="Arial"/>
          <w:szCs w:val="24"/>
        </w:rPr>
        <w:t>how quota is</w:t>
      </w:r>
      <w:r w:rsidR="00981022" w:rsidRPr="004A7E56">
        <w:rPr>
          <w:rFonts w:cs="Arial"/>
          <w:szCs w:val="24"/>
        </w:rPr>
        <w:t xml:space="preserve"> counted.  While the </w:t>
      </w:r>
      <w:r w:rsidR="003A75B9" w:rsidRPr="004A7E56">
        <w:rPr>
          <w:rFonts w:cs="Arial"/>
          <w:szCs w:val="24"/>
        </w:rPr>
        <w:t xml:space="preserve">Crown </w:t>
      </w:r>
      <w:r w:rsidR="00981022" w:rsidRPr="004A7E56">
        <w:rPr>
          <w:rFonts w:cs="Arial"/>
          <w:szCs w:val="24"/>
        </w:rPr>
        <w:t xml:space="preserve">is </w:t>
      </w:r>
      <w:r w:rsidR="007E0057">
        <w:rPr>
          <w:rFonts w:cs="Arial"/>
          <w:szCs w:val="24"/>
        </w:rPr>
        <w:t>appealing that</w:t>
      </w:r>
      <w:r w:rsidR="00981022" w:rsidRPr="004A7E56">
        <w:rPr>
          <w:rFonts w:cs="Arial"/>
          <w:szCs w:val="24"/>
        </w:rPr>
        <w:t xml:space="preserve">, at present the </w:t>
      </w:r>
      <w:r w:rsidR="00DE44C2">
        <w:rPr>
          <w:rFonts w:cs="Arial"/>
          <w:szCs w:val="24"/>
        </w:rPr>
        <w:t>c</w:t>
      </w:r>
      <w:r w:rsidR="003A75B9" w:rsidRPr="004A7E56">
        <w:rPr>
          <w:rFonts w:cs="Arial"/>
          <w:szCs w:val="24"/>
        </w:rPr>
        <w:t xml:space="preserve">ourt says the way the Government is undertaking the counting is reducing the value of the Māori fisheries settlement – and therefore </w:t>
      </w:r>
      <w:r w:rsidR="00484C52" w:rsidRPr="004A7E56">
        <w:rPr>
          <w:rFonts w:cs="Arial"/>
          <w:szCs w:val="24"/>
        </w:rPr>
        <w:t>needs to be addressed.  In short</w:t>
      </w:r>
      <w:r w:rsidR="003E3F06">
        <w:rPr>
          <w:rFonts w:cs="Arial"/>
          <w:szCs w:val="24"/>
        </w:rPr>
        <w:t>,</w:t>
      </w:r>
      <w:r w:rsidR="00484C52" w:rsidRPr="004A7E56">
        <w:rPr>
          <w:rFonts w:cs="Arial"/>
          <w:szCs w:val="24"/>
        </w:rPr>
        <w:t xml:space="preserve"> a major win for </w:t>
      </w:r>
      <w:proofErr w:type="spellStart"/>
      <w:r w:rsidR="00484C52" w:rsidRPr="004A7E56">
        <w:rPr>
          <w:rFonts w:cs="Arial"/>
          <w:szCs w:val="24"/>
        </w:rPr>
        <w:t>Te</w:t>
      </w:r>
      <w:proofErr w:type="spellEnd"/>
      <w:r w:rsidR="00484C52" w:rsidRPr="004A7E56">
        <w:rPr>
          <w:rFonts w:cs="Arial"/>
          <w:szCs w:val="24"/>
        </w:rPr>
        <w:t xml:space="preserve"> </w:t>
      </w:r>
      <w:proofErr w:type="spellStart"/>
      <w:r w:rsidR="00484C52" w:rsidRPr="004A7E56">
        <w:rPr>
          <w:rFonts w:cs="Arial"/>
          <w:szCs w:val="24"/>
        </w:rPr>
        <w:t>Ohu</w:t>
      </w:r>
      <w:proofErr w:type="spellEnd"/>
      <w:r w:rsidR="00484C52" w:rsidRPr="004A7E56">
        <w:rPr>
          <w:rFonts w:cs="Arial"/>
          <w:szCs w:val="24"/>
        </w:rPr>
        <w:t xml:space="preserve"> Kai</w:t>
      </w:r>
      <w:r w:rsidR="00DE44C2">
        <w:rPr>
          <w:rFonts w:cs="Arial"/>
          <w:szCs w:val="24"/>
        </w:rPr>
        <w:t xml:space="preserve"> M</w:t>
      </w:r>
      <w:r w:rsidR="00484C52" w:rsidRPr="004A7E56">
        <w:rPr>
          <w:rFonts w:cs="Arial"/>
          <w:szCs w:val="24"/>
        </w:rPr>
        <w:t xml:space="preserve">oana this year, which should be acknowledged.  </w:t>
      </w:r>
      <w:r w:rsidR="003A75B9" w:rsidRPr="004A7E56">
        <w:rPr>
          <w:rFonts w:cs="Arial"/>
          <w:szCs w:val="24"/>
        </w:rPr>
        <w:t xml:space="preserve"> </w:t>
      </w:r>
      <w:r w:rsidR="00247E81" w:rsidRPr="004A7E56">
        <w:rPr>
          <w:rFonts w:cs="Arial"/>
          <w:szCs w:val="24"/>
        </w:rPr>
        <w:t xml:space="preserve"> </w:t>
      </w:r>
      <w:r w:rsidR="00DB7A0F" w:rsidRPr="004A7E56">
        <w:rPr>
          <w:rFonts w:cs="Arial"/>
          <w:szCs w:val="24"/>
        </w:rPr>
        <w:t xml:space="preserve"> </w:t>
      </w:r>
    </w:p>
    <w:p w14:paraId="688CA625" w14:textId="4030613F" w:rsidR="00E41F21" w:rsidRDefault="00D07388" w:rsidP="00ED0EC6">
      <w:pPr>
        <w:pStyle w:val="BodyText"/>
        <w:numPr>
          <w:ilvl w:val="0"/>
          <w:numId w:val="5"/>
        </w:numPr>
        <w:spacing w:before="120"/>
        <w:ind w:left="357" w:hanging="357"/>
        <w:rPr>
          <w:rFonts w:cs="Arial"/>
          <w:szCs w:val="24"/>
        </w:rPr>
      </w:pPr>
      <w:r w:rsidRPr="00022AC2">
        <w:rPr>
          <w:rFonts w:cs="Arial"/>
          <w:szCs w:val="24"/>
        </w:rPr>
        <w:t xml:space="preserve">A fourth role for </w:t>
      </w:r>
      <w:proofErr w:type="spellStart"/>
      <w:r w:rsidRPr="00022AC2">
        <w:rPr>
          <w:rFonts w:cs="Arial"/>
          <w:szCs w:val="24"/>
        </w:rPr>
        <w:t>Te</w:t>
      </w:r>
      <w:proofErr w:type="spellEnd"/>
      <w:r w:rsidRPr="00022AC2">
        <w:rPr>
          <w:rFonts w:cs="Arial"/>
          <w:szCs w:val="24"/>
        </w:rPr>
        <w:t xml:space="preserve"> </w:t>
      </w:r>
      <w:proofErr w:type="spellStart"/>
      <w:r w:rsidRPr="00022AC2">
        <w:rPr>
          <w:rFonts w:cs="Arial"/>
          <w:szCs w:val="24"/>
        </w:rPr>
        <w:t>Ohu</w:t>
      </w:r>
      <w:proofErr w:type="spellEnd"/>
      <w:r w:rsidRPr="00022AC2">
        <w:rPr>
          <w:rFonts w:cs="Arial"/>
          <w:szCs w:val="24"/>
        </w:rPr>
        <w:t xml:space="preserve"> Kai Moana is </w:t>
      </w:r>
      <w:r w:rsidR="001A424C">
        <w:rPr>
          <w:rFonts w:cs="Arial"/>
          <w:szCs w:val="24"/>
        </w:rPr>
        <w:t>assist</w:t>
      </w:r>
      <w:r w:rsidR="006E312C">
        <w:rPr>
          <w:rFonts w:cs="Arial"/>
          <w:szCs w:val="24"/>
        </w:rPr>
        <w:t>ing</w:t>
      </w:r>
      <w:r w:rsidR="001A424C">
        <w:rPr>
          <w:rFonts w:cs="Arial"/>
          <w:szCs w:val="24"/>
        </w:rPr>
        <w:t xml:space="preserve"> the Mandated Iwi Organisations prepare for incoming changes to the management of the fisheries sector, and much is written about this too</w:t>
      </w:r>
      <w:r w:rsidR="001A7796">
        <w:rPr>
          <w:rFonts w:cs="Arial"/>
          <w:szCs w:val="24"/>
        </w:rPr>
        <w:t xml:space="preserve"> in their report</w:t>
      </w:r>
      <w:r w:rsidR="001A424C">
        <w:rPr>
          <w:rFonts w:cs="Arial"/>
          <w:szCs w:val="24"/>
        </w:rPr>
        <w:t xml:space="preserve">.  Some changes being more direct </w:t>
      </w:r>
      <w:r w:rsidR="006E312C">
        <w:rPr>
          <w:rFonts w:cs="Arial"/>
          <w:szCs w:val="24"/>
        </w:rPr>
        <w:t xml:space="preserve">iwi </w:t>
      </w:r>
      <w:r w:rsidR="001A424C">
        <w:rPr>
          <w:rFonts w:cs="Arial"/>
          <w:szCs w:val="24"/>
        </w:rPr>
        <w:t xml:space="preserve">voting processes for </w:t>
      </w:r>
      <w:proofErr w:type="spellStart"/>
      <w:r w:rsidR="001A424C">
        <w:rPr>
          <w:rFonts w:cs="Arial"/>
          <w:szCs w:val="24"/>
        </w:rPr>
        <w:t>Te</w:t>
      </w:r>
      <w:proofErr w:type="spellEnd"/>
      <w:r w:rsidR="001A424C">
        <w:rPr>
          <w:rFonts w:cs="Arial"/>
          <w:szCs w:val="24"/>
        </w:rPr>
        <w:t xml:space="preserve"> </w:t>
      </w:r>
      <w:proofErr w:type="spellStart"/>
      <w:r w:rsidR="001A424C">
        <w:rPr>
          <w:rFonts w:cs="Arial"/>
          <w:szCs w:val="24"/>
        </w:rPr>
        <w:t>Ohu</w:t>
      </w:r>
      <w:proofErr w:type="spellEnd"/>
      <w:r w:rsidR="001A424C">
        <w:rPr>
          <w:rFonts w:cs="Arial"/>
          <w:szCs w:val="24"/>
        </w:rPr>
        <w:t xml:space="preserve"> Kai</w:t>
      </w:r>
      <w:r w:rsidR="00DE44C2">
        <w:rPr>
          <w:rFonts w:cs="Arial"/>
          <w:szCs w:val="24"/>
        </w:rPr>
        <w:t xml:space="preserve"> M</w:t>
      </w:r>
      <w:r w:rsidR="001A424C">
        <w:rPr>
          <w:rFonts w:cs="Arial"/>
          <w:szCs w:val="24"/>
        </w:rPr>
        <w:t xml:space="preserve">oana </w:t>
      </w:r>
      <w:r w:rsidR="001A424C">
        <w:rPr>
          <w:rFonts w:cs="Arial"/>
          <w:szCs w:val="24"/>
        </w:rPr>
        <w:lastRenderedPageBreak/>
        <w:t xml:space="preserve">appointments, changes in </w:t>
      </w:r>
      <w:r w:rsidR="00CA45EB">
        <w:rPr>
          <w:rFonts w:cs="Arial"/>
          <w:szCs w:val="24"/>
        </w:rPr>
        <w:t xml:space="preserve">quota trading rules between iwi, </w:t>
      </w:r>
      <w:r w:rsidR="007F31EC">
        <w:rPr>
          <w:rFonts w:cs="Arial"/>
          <w:szCs w:val="24"/>
        </w:rPr>
        <w:t xml:space="preserve">and </w:t>
      </w:r>
      <w:r w:rsidR="001A3F10">
        <w:rPr>
          <w:rFonts w:cs="Arial"/>
          <w:szCs w:val="24"/>
        </w:rPr>
        <w:t>new reporting requirements</w:t>
      </w:r>
      <w:r w:rsidR="007F31EC">
        <w:rPr>
          <w:rFonts w:cs="Arial"/>
          <w:szCs w:val="24"/>
        </w:rPr>
        <w:t xml:space="preserve"> for iwi fishing entities</w:t>
      </w:r>
      <w:r w:rsidR="001A7796">
        <w:rPr>
          <w:rFonts w:cs="Arial"/>
          <w:szCs w:val="24"/>
        </w:rPr>
        <w:t>.</w:t>
      </w:r>
      <w:r w:rsidR="0006072C">
        <w:rPr>
          <w:rFonts w:cs="Arial"/>
          <w:szCs w:val="24"/>
        </w:rPr>
        <w:t xml:space="preserve">  This has obviously been a big focus </w:t>
      </w:r>
      <w:r w:rsidR="00B503E3">
        <w:rPr>
          <w:rFonts w:cs="Arial"/>
          <w:szCs w:val="24"/>
        </w:rPr>
        <w:t>during the year, and perhaps (from our perspective) it will lead to improved</w:t>
      </w:r>
      <w:r w:rsidR="00E037B7">
        <w:rPr>
          <w:rFonts w:cs="Arial"/>
          <w:szCs w:val="24"/>
        </w:rPr>
        <w:t xml:space="preserve"> transparency in director appointments to entities such as Moana NZ.</w:t>
      </w:r>
      <w:r w:rsidR="007F31EC">
        <w:rPr>
          <w:rFonts w:cs="Arial"/>
          <w:szCs w:val="24"/>
        </w:rPr>
        <w:t xml:space="preserve">  (Our view is that fishing for directors </w:t>
      </w:r>
      <w:r w:rsidR="00881C8D">
        <w:rPr>
          <w:rFonts w:cs="Arial"/>
          <w:szCs w:val="24"/>
        </w:rPr>
        <w:t xml:space="preserve">on various entities </w:t>
      </w:r>
      <w:r w:rsidR="00210181">
        <w:rPr>
          <w:rFonts w:cs="Arial"/>
          <w:szCs w:val="24"/>
        </w:rPr>
        <w:t xml:space="preserve">only </w:t>
      </w:r>
      <w:r w:rsidR="00BF7B27">
        <w:rPr>
          <w:rFonts w:cs="Arial"/>
          <w:szCs w:val="24"/>
        </w:rPr>
        <w:t xml:space="preserve">or mainly </w:t>
      </w:r>
      <w:r w:rsidR="007F31EC">
        <w:rPr>
          <w:rFonts w:cs="Arial"/>
          <w:szCs w:val="24"/>
        </w:rPr>
        <w:t xml:space="preserve">from the pond of </w:t>
      </w:r>
      <w:r w:rsidR="00210181">
        <w:rPr>
          <w:rFonts w:cs="Arial"/>
          <w:szCs w:val="24"/>
        </w:rPr>
        <w:t xml:space="preserve">current </w:t>
      </w:r>
      <w:r w:rsidR="007F31EC">
        <w:rPr>
          <w:rFonts w:cs="Arial"/>
          <w:szCs w:val="24"/>
        </w:rPr>
        <w:t xml:space="preserve">iwi </w:t>
      </w:r>
      <w:r w:rsidR="00210181">
        <w:rPr>
          <w:rFonts w:cs="Arial"/>
          <w:szCs w:val="24"/>
        </w:rPr>
        <w:t xml:space="preserve">entity </w:t>
      </w:r>
      <w:r w:rsidR="007F31EC">
        <w:rPr>
          <w:rFonts w:cs="Arial"/>
          <w:szCs w:val="24"/>
        </w:rPr>
        <w:t xml:space="preserve">representatives </w:t>
      </w:r>
      <w:r w:rsidR="0004032D">
        <w:rPr>
          <w:rFonts w:cs="Arial"/>
          <w:szCs w:val="24"/>
        </w:rPr>
        <w:t xml:space="preserve">may be suboptimal, and a more </w:t>
      </w:r>
      <w:r w:rsidR="00881C8D">
        <w:rPr>
          <w:rFonts w:cs="Arial"/>
          <w:szCs w:val="24"/>
        </w:rPr>
        <w:t xml:space="preserve">evolved </w:t>
      </w:r>
      <w:r w:rsidR="0004032D">
        <w:rPr>
          <w:rFonts w:cs="Arial"/>
          <w:szCs w:val="24"/>
        </w:rPr>
        <w:t>competency</w:t>
      </w:r>
      <w:r w:rsidR="00210181">
        <w:rPr>
          <w:rFonts w:cs="Arial"/>
          <w:szCs w:val="24"/>
        </w:rPr>
        <w:t>-based</w:t>
      </w:r>
      <w:r w:rsidR="0004032D">
        <w:rPr>
          <w:rFonts w:cs="Arial"/>
          <w:szCs w:val="24"/>
        </w:rPr>
        <w:t xml:space="preserve"> model would have merit.) </w:t>
      </w:r>
    </w:p>
    <w:p w14:paraId="0E246472" w14:textId="7264216A" w:rsidR="00D07388" w:rsidRDefault="00981F48" w:rsidP="00ED0EC6">
      <w:pPr>
        <w:pStyle w:val="BodyText"/>
        <w:numPr>
          <w:ilvl w:val="0"/>
          <w:numId w:val="5"/>
        </w:numPr>
        <w:spacing w:before="120"/>
        <w:ind w:left="357" w:hanging="357"/>
        <w:rPr>
          <w:rFonts w:cs="Arial"/>
          <w:szCs w:val="24"/>
        </w:rPr>
      </w:pPr>
      <w:r>
        <w:rPr>
          <w:rFonts w:cs="Arial"/>
          <w:szCs w:val="24"/>
        </w:rPr>
        <w:t>A fi</w:t>
      </w:r>
      <w:r w:rsidR="00DE44C2">
        <w:rPr>
          <w:rFonts w:cs="Arial"/>
          <w:szCs w:val="24"/>
        </w:rPr>
        <w:t>f</w:t>
      </w:r>
      <w:r>
        <w:rPr>
          <w:rFonts w:cs="Arial"/>
          <w:szCs w:val="24"/>
        </w:rPr>
        <w:t xml:space="preserve">th role is </w:t>
      </w:r>
      <w:r w:rsidR="00D07388" w:rsidRPr="00022AC2">
        <w:rPr>
          <w:rFonts w:cs="Arial"/>
          <w:szCs w:val="24"/>
        </w:rPr>
        <w:t xml:space="preserve">to oversee and to support other related entities established in the </w:t>
      </w:r>
      <w:r w:rsidR="00DE44C2">
        <w:rPr>
          <w:rFonts w:cs="Arial"/>
          <w:szCs w:val="24"/>
        </w:rPr>
        <w:t>a</w:t>
      </w:r>
      <w:r w:rsidR="00D07388" w:rsidRPr="00022AC2">
        <w:rPr>
          <w:rFonts w:cs="Arial"/>
          <w:szCs w:val="24"/>
        </w:rPr>
        <w:t xml:space="preserve">ct, namely Te Wai Māori Trust and </w:t>
      </w:r>
      <w:proofErr w:type="spellStart"/>
      <w:r w:rsidR="00D07388" w:rsidRPr="00022AC2">
        <w:rPr>
          <w:rFonts w:cs="Arial"/>
          <w:szCs w:val="24"/>
        </w:rPr>
        <w:t>Te</w:t>
      </w:r>
      <w:proofErr w:type="spellEnd"/>
      <w:r w:rsidR="00D07388" w:rsidRPr="00022AC2">
        <w:rPr>
          <w:rFonts w:cs="Arial"/>
          <w:szCs w:val="24"/>
        </w:rPr>
        <w:t xml:space="preserve"> </w:t>
      </w:r>
      <w:proofErr w:type="spellStart"/>
      <w:r w:rsidR="00D07388" w:rsidRPr="00022AC2">
        <w:rPr>
          <w:rFonts w:cs="Arial"/>
          <w:szCs w:val="24"/>
        </w:rPr>
        <w:t>Pūtea</w:t>
      </w:r>
      <w:proofErr w:type="spellEnd"/>
      <w:r w:rsidR="00D07388" w:rsidRPr="00022AC2">
        <w:rPr>
          <w:rFonts w:cs="Arial"/>
          <w:szCs w:val="24"/>
        </w:rPr>
        <w:t xml:space="preserve"> </w:t>
      </w:r>
      <w:proofErr w:type="spellStart"/>
      <w:r w:rsidR="00D07388" w:rsidRPr="00022AC2">
        <w:rPr>
          <w:rFonts w:cs="Arial"/>
          <w:szCs w:val="24"/>
        </w:rPr>
        <w:t>Whakatupu</w:t>
      </w:r>
      <w:proofErr w:type="spellEnd"/>
      <w:r w:rsidR="00D07388" w:rsidRPr="00022AC2">
        <w:rPr>
          <w:rFonts w:cs="Arial"/>
          <w:szCs w:val="24"/>
        </w:rPr>
        <w:t xml:space="preserve"> Trust.</w:t>
      </w:r>
      <w:r w:rsidR="00C30E33">
        <w:rPr>
          <w:rStyle w:val="FootnoteReference"/>
          <w:rFonts w:cs="Arial"/>
          <w:szCs w:val="24"/>
        </w:rPr>
        <w:footnoteReference w:id="5"/>
      </w:r>
      <w:r w:rsidR="00D07388" w:rsidRPr="00022AC2">
        <w:rPr>
          <w:rFonts w:cs="Arial"/>
          <w:szCs w:val="24"/>
        </w:rPr>
        <w:t xml:space="preserve"> </w:t>
      </w:r>
      <w:r w:rsidR="00022AC2" w:rsidRPr="00022AC2">
        <w:rPr>
          <w:rFonts w:cs="Arial"/>
          <w:szCs w:val="24"/>
        </w:rPr>
        <w:t xml:space="preserve">  </w:t>
      </w:r>
    </w:p>
    <w:p w14:paraId="5FA6F9DF" w14:textId="1F275CC2" w:rsidR="00F31D14" w:rsidRPr="00F31D14" w:rsidRDefault="00F31D14" w:rsidP="00F31D14">
      <w:pPr>
        <w:pStyle w:val="BodyText"/>
        <w:spacing w:before="120"/>
        <w:ind w:left="357"/>
        <w:rPr>
          <w:rFonts w:cs="Arial"/>
          <w:i/>
          <w:iCs/>
          <w:szCs w:val="24"/>
        </w:rPr>
      </w:pPr>
      <w:r w:rsidRPr="00F31D14">
        <w:rPr>
          <w:rFonts w:cs="Arial"/>
          <w:i/>
          <w:iCs/>
          <w:szCs w:val="24"/>
        </w:rPr>
        <w:t>Financial Observations</w:t>
      </w:r>
    </w:p>
    <w:p w14:paraId="2BC94DE5" w14:textId="57F98852" w:rsidR="008E6558" w:rsidRDefault="001242E5" w:rsidP="00ED0EC6">
      <w:pPr>
        <w:pStyle w:val="BodyText"/>
        <w:numPr>
          <w:ilvl w:val="0"/>
          <w:numId w:val="5"/>
        </w:numPr>
        <w:spacing w:before="120"/>
        <w:ind w:left="357" w:hanging="357"/>
        <w:rPr>
          <w:rFonts w:cs="Arial"/>
          <w:szCs w:val="24"/>
        </w:rPr>
      </w:pPr>
      <w:r w:rsidRPr="008E6558">
        <w:rPr>
          <w:rFonts w:cs="Arial"/>
          <w:szCs w:val="24"/>
        </w:rPr>
        <w:t xml:space="preserve">In terms of </w:t>
      </w:r>
      <w:r w:rsidR="00855B6D">
        <w:rPr>
          <w:rFonts w:cs="Arial"/>
          <w:szCs w:val="24"/>
        </w:rPr>
        <w:t xml:space="preserve">money </w:t>
      </w:r>
      <w:r w:rsidRPr="008E6558">
        <w:rPr>
          <w:rFonts w:cs="Arial"/>
          <w:szCs w:val="24"/>
        </w:rPr>
        <w:t xml:space="preserve">matters, </w:t>
      </w:r>
      <w:r w:rsidR="00E02594">
        <w:rPr>
          <w:rFonts w:cs="Arial"/>
          <w:szCs w:val="24"/>
        </w:rPr>
        <w:t xml:space="preserve">at a surface level </w:t>
      </w:r>
      <w:r w:rsidR="00E7628C" w:rsidRPr="008E6558">
        <w:rPr>
          <w:rFonts w:cs="Arial"/>
          <w:szCs w:val="24"/>
        </w:rPr>
        <w:t xml:space="preserve">the financial performance statement </w:t>
      </w:r>
      <w:r w:rsidR="007917F4">
        <w:rPr>
          <w:rFonts w:cs="Arial"/>
          <w:szCs w:val="24"/>
        </w:rPr>
        <w:t xml:space="preserve">of </w:t>
      </w:r>
      <w:proofErr w:type="spellStart"/>
      <w:r w:rsidR="007917F4">
        <w:rPr>
          <w:rFonts w:cs="Arial"/>
          <w:szCs w:val="24"/>
        </w:rPr>
        <w:t>Te</w:t>
      </w:r>
      <w:proofErr w:type="spellEnd"/>
      <w:r w:rsidR="007917F4">
        <w:rPr>
          <w:rFonts w:cs="Arial"/>
          <w:szCs w:val="24"/>
        </w:rPr>
        <w:t xml:space="preserve"> </w:t>
      </w:r>
      <w:proofErr w:type="spellStart"/>
      <w:r w:rsidR="007917F4">
        <w:rPr>
          <w:rFonts w:cs="Arial"/>
          <w:szCs w:val="24"/>
        </w:rPr>
        <w:t>Ohu</w:t>
      </w:r>
      <w:proofErr w:type="spellEnd"/>
      <w:r w:rsidR="007917F4">
        <w:rPr>
          <w:rFonts w:cs="Arial"/>
          <w:szCs w:val="24"/>
        </w:rPr>
        <w:t xml:space="preserve"> Kai</w:t>
      </w:r>
      <w:r w:rsidR="00DE44C2">
        <w:rPr>
          <w:rFonts w:cs="Arial"/>
          <w:szCs w:val="24"/>
        </w:rPr>
        <w:t xml:space="preserve"> M</w:t>
      </w:r>
      <w:r w:rsidR="007917F4">
        <w:rPr>
          <w:rFonts w:cs="Arial"/>
          <w:szCs w:val="24"/>
        </w:rPr>
        <w:t xml:space="preserve">oana </w:t>
      </w:r>
      <w:r w:rsidR="00E7628C" w:rsidRPr="008E6558">
        <w:rPr>
          <w:rFonts w:cs="Arial"/>
          <w:szCs w:val="24"/>
        </w:rPr>
        <w:t xml:space="preserve">looks </w:t>
      </w:r>
      <w:r w:rsidR="00C909A3">
        <w:rPr>
          <w:rFonts w:cs="Arial"/>
          <w:szCs w:val="24"/>
        </w:rPr>
        <w:t>bad</w:t>
      </w:r>
      <w:r w:rsidR="00E7628C" w:rsidRPr="008E6558">
        <w:rPr>
          <w:rFonts w:cs="Arial"/>
          <w:szCs w:val="24"/>
        </w:rPr>
        <w:t>,</w:t>
      </w:r>
      <w:r w:rsidR="00F84B63" w:rsidRPr="008E6558">
        <w:rPr>
          <w:rFonts w:cs="Arial"/>
          <w:szCs w:val="24"/>
        </w:rPr>
        <w:t xml:space="preserve"> with a $</w:t>
      </w:r>
      <w:r w:rsidR="00E10414">
        <w:rPr>
          <w:rFonts w:cs="Arial"/>
          <w:szCs w:val="24"/>
        </w:rPr>
        <w:t>10</w:t>
      </w:r>
      <w:r w:rsidR="00F84B63" w:rsidRPr="008E6558">
        <w:rPr>
          <w:rFonts w:cs="Arial"/>
          <w:szCs w:val="24"/>
        </w:rPr>
        <w:t xml:space="preserve"> million loss</w:t>
      </w:r>
      <w:r w:rsidR="00E10414">
        <w:rPr>
          <w:rFonts w:cs="Arial"/>
          <w:szCs w:val="24"/>
        </w:rPr>
        <w:t xml:space="preserve">.  But </w:t>
      </w:r>
      <w:r w:rsidR="00855B6D">
        <w:rPr>
          <w:rFonts w:cs="Arial"/>
          <w:szCs w:val="24"/>
        </w:rPr>
        <w:t xml:space="preserve">diving </w:t>
      </w:r>
      <w:r w:rsidR="005A3A78">
        <w:rPr>
          <w:rFonts w:cs="Arial"/>
          <w:szCs w:val="24"/>
        </w:rPr>
        <w:t xml:space="preserve">deeper, that </w:t>
      </w:r>
      <w:r w:rsidR="00CA5BC8" w:rsidRPr="008E6558">
        <w:rPr>
          <w:rFonts w:cs="Arial"/>
          <w:szCs w:val="24"/>
        </w:rPr>
        <w:t xml:space="preserve">reads to us to be </w:t>
      </w:r>
      <w:r w:rsidR="00F84B63" w:rsidRPr="008E6558">
        <w:rPr>
          <w:rFonts w:cs="Arial"/>
          <w:szCs w:val="24"/>
        </w:rPr>
        <w:t xml:space="preserve">only because </w:t>
      </w:r>
      <w:r w:rsidR="00D26640">
        <w:rPr>
          <w:rFonts w:cs="Arial"/>
          <w:szCs w:val="24"/>
        </w:rPr>
        <w:t xml:space="preserve">they </w:t>
      </w:r>
      <w:r w:rsidR="00F84B63" w:rsidRPr="008E6558">
        <w:rPr>
          <w:rFonts w:cs="Arial"/>
          <w:szCs w:val="24"/>
        </w:rPr>
        <w:t>transferr</w:t>
      </w:r>
      <w:r w:rsidR="005A3A78">
        <w:rPr>
          <w:rFonts w:cs="Arial"/>
          <w:szCs w:val="24"/>
        </w:rPr>
        <w:t>ed $20 million of funding out to</w:t>
      </w:r>
      <w:r w:rsidR="00F84B63" w:rsidRPr="008E6558">
        <w:rPr>
          <w:rFonts w:cs="Arial"/>
          <w:szCs w:val="24"/>
        </w:rPr>
        <w:t xml:space="preserve"> mandated iwi groups</w:t>
      </w:r>
      <w:r w:rsidR="005A3A78">
        <w:rPr>
          <w:rFonts w:cs="Arial"/>
          <w:szCs w:val="24"/>
        </w:rPr>
        <w:t>, as required</w:t>
      </w:r>
      <w:r w:rsidR="00F26B0C">
        <w:rPr>
          <w:rFonts w:cs="Arial"/>
          <w:szCs w:val="24"/>
        </w:rPr>
        <w:t xml:space="preserve">.  </w:t>
      </w:r>
      <w:r w:rsidR="0070063E" w:rsidRPr="008E6558">
        <w:rPr>
          <w:rFonts w:cs="Arial"/>
          <w:szCs w:val="24"/>
        </w:rPr>
        <w:t xml:space="preserve">  </w:t>
      </w:r>
      <w:r w:rsidR="008E6558" w:rsidRPr="008E6558">
        <w:rPr>
          <w:rFonts w:cs="Arial"/>
          <w:szCs w:val="24"/>
        </w:rPr>
        <w:t xml:space="preserve"> </w:t>
      </w:r>
    </w:p>
    <w:p w14:paraId="2F5E64E8" w14:textId="0F7E94F2" w:rsidR="00380FF9" w:rsidRDefault="00486574" w:rsidP="00ED0EC6">
      <w:pPr>
        <w:pStyle w:val="BodyText"/>
        <w:numPr>
          <w:ilvl w:val="0"/>
          <w:numId w:val="5"/>
        </w:numPr>
        <w:spacing w:before="120"/>
        <w:ind w:left="357" w:hanging="357"/>
        <w:rPr>
          <w:rFonts w:cs="Arial"/>
          <w:szCs w:val="24"/>
        </w:rPr>
      </w:pPr>
      <w:r>
        <w:rPr>
          <w:rFonts w:cs="Arial"/>
          <w:szCs w:val="24"/>
        </w:rPr>
        <w:t>Setting that aside, i</w:t>
      </w:r>
      <w:r w:rsidR="008C45F9" w:rsidRPr="008E6558">
        <w:rPr>
          <w:rFonts w:cs="Arial"/>
          <w:szCs w:val="24"/>
        </w:rPr>
        <w:t>n terms of actual business activities</w:t>
      </w:r>
      <w:r w:rsidR="00C94A06" w:rsidRPr="008E6558">
        <w:rPr>
          <w:rFonts w:cs="Arial"/>
          <w:szCs w:val="24"/>
        </w:rPr>
        <w:t xml:space="preserve">, income for the group of entities was </w:t>
      </w:r>
      <w:r w:rsidR="005E0ABD" w:rsidRPr="008E6558">
        <w:rPr>
          <w:rFonts w:cs="Arial"/>
          <w:szCs w:val="24"/>
        </w:rPr>
        <w:t>circa $16 million</w:t>
      </w:r>
      <w:r w:rsidR="00AE24D1">
        <w:rPr>
          <w:rFonts w:cs="Arial"/>
          <w:szCs w:val="24"/>
        </w:rPr>
        <w:t xml:space="preserve"> (most of which was its investment income</w:t>
      </w:r>
      <w:r w:rsidR="00DE44C2">
        <w:rPr>
          <w:rFonts w:cs="Arial"/>
          <w:szCs w:val="24"/>
        </w:rPr>
        <w:t>,</w:t>
      </w:r>
      <w:r w:rsidR="00AE24D1">
        <w:rPr>
          <w:rFonts w:cs="Arial"/>
          <w:szCs w:val="24"/>
        </w:rPr>
        <w:t xml:space="preserve"> as discussed above)</w:t>
      </w:r>
      <w:r w:rsidR="00DE44C2">
        <w:rPr>
          <w:rFonts w:cs="Arial"/>
          <w:szCs w:val="24"/>
        </w:rPr>
        <w:t>,</w:t>
      </w:r>
      <w:r w:rsidR="005E0ABD" w:rsidRPr="008E6558">
        <w:rPr>
          <w:rFonts w:cs="Arial"/>
          <w:szCs w:val="24"/>
        </w:rPr>
        <w:t xml:space="preserve"> against regular expenses of circa $5</w:t>
      </w:r>
      <w:r w:rsidR="00AE24D1">
        <w:rPr>
          <w:rFonts w:cs="Arial"/>
          <w:szCs w:val="24"/>
        </w:rPr>
        <w:t>.2</w:t>
      </w:r>
      <w:r w:rsidR="005E0ABD" w:rsidRPr="008E6558">
        <w:rPr>
          <w:rFonts w:cs="Arial"/>
          <w:szCs w:val="24"/>
        </w:rPr>
        <w:t xml:space="preserve"> million</w:t>
      </w:r>
      <w:r w:rsidR="00AE24D1">
        <w:rPr>
          <w:rFonts w:cs="Arial"/>
          <w:szCs w:val="24"/>
        </w:rPr>
        <w:t>.  I</w:t>
      </w:r>
      <w:r w:rsidR="00BF1CBC" w:rsidRPr="008E6558">
        <w:rPr>
          <w:rFonts w:cs="Arial"/>
          <w:szCs w:val="24"/>
        </w:rPr>
        <w:t>n our view the accounts</w:t>
      </w:r>
      <w:r w:rsidR="00AE24D1">
        <w:rPr>
          <w:rFonts w:cs="Arial"/>
          <w:szCs w:val="24"/>
        </w:rPr>
        <w:t xml:space="preserve">, whilst accurate, </w:t>
      </w:r>
      <w:r w:rsidR="00BF1CBC" w:rsidRPr="008E6558">
        <w:rPr>
          <w:rFonts w:cs="Arial"/>
          <w:szCs w:val="24"/>
        </w:rPr>
        <w:t xml:space="preserve">could be presented in a different format to show this </w:t>
      </w:r>
      <w:r w:rsidR="00CF5693">
        <w:rPr>
          <w:rFonts w:cs="Arial"/>
          <w:szCs w:val="24"/>
        </w:rPr>
        <w:t xml:space="preserve">operational surplus </w:t>
      </w:r>
      <w:r w:rsidR="00BF1CBC" w:rsidRPr="008E6558">
        <w:rPr>
          <w:rFonts w:cs="Arial"/>
          <w:szCs w:val="24"/>
        </w:rPr>
        <w:t>more clearly</w:t>
      </w:r>
      <w:r w:rsidR="005E0ABD" w:rsidRPr="008E6558">
        <w:rPr>
          <w:rFonts w:cs="Arial"/>
          <w:szCs w:val="24"/>
        </w:rPr>
        <w:t>.</w:t>
      </w:r>
      <w:r w:rsidR="00906038" w:rsidRPr="008E6558">
        <w:rPr>
          <w:rFonts w:cs="Arial"/>
          <w:szCs w:val="24"/>
        </w:rPr>
        <w:t xml:space="preserve">  The movement of $</w:t>
      </w:r>
      <w:r w:rsidR="00AE24D1">
        <w:rPr>
          <w:rFonts w:cs="Arial"/>
          <w:szCs w:val="24"/>
        </w:rPr>
        <w:t>20</w:t>
      </w:r>
      <w:r w:rsidR="00906038" w:rsidRPr="008E6558">
        <w:rPr>
          <w:rFonts w:cs="Arial"/>
          <w:szCs w:val="24"/>
        </w:rPr>
        <w:t xml:space="preserve"> million </w:t>
      </w:r>
      <w:r w:rsidR="00AE24D1">
        <w:rPr>
          <w:rFonts w:cs="Arial"/>
          <w:szCs w:val="24"/>
        </w:rPr>
        <w:t xml:space="preserve">out to iwi </w:t>
      </w:r>
      <w:r w:rsidR="00906038" w:rsidRPr="008E6558">
        <w:rPr>
          <w:rFonts w:cs="Arial"/>
          <w:szCs w:val="24"/>
        </w:rPr>
        <w:t xml:space="preserve">also shows in the statement of </w:t>
      </w:r>
      <w:r w:rsidR="00CC5F00">
        <w:rPr>
          <w:rFonts w:cs="Arial"/>
          <w:szCs w:val="24"/>
        </w:rPr>
        <w:t xml:space="preserve">financial </w:t>
      </w:r>
      <w:r w:rsidR="00906038" w:rsidRPr="008E6558">
        <w:rPr>
          <w:rFonts w:cs="Arial"/>
          <w:szCs w:val="24"/>
        </w:rPr>
        <w:t xml:space="preserve">position, with </w:t>
      </w:r>
      <w:r w:rsidR="009D0544" w:rsidRPr="008E6558">
        <w:rPr>
          <w:rFonts w:cs="Arial"/>
          <w:szCs w:val="24"/>
        </w:rPr>
        <w:t>equity down by a similar amount, to $1</w:t>
      </w:r>
      <w:r w:rsidR="00CC5F00">
        <w:rPr>
          <w:rFonts w:cs="Arial"/>
          <w:szCs w:val="24"/>
        </w:rPr>
        <w:t>67</w:t>
      </w:r>
      <w:r w:rsidR="009D0544" w:rsidRPr="008E6558">
        <w:rPr>
          <w:rFonts w:cs="Arial"/>
          <w:szCs w:val="24"/>
        </w:rPr>
        <w:t xml:space="preserve"> million.  </w:t>
      </w:r>
      <w:r w:rsidR="00985B0F">
        <w:rPr>
          <w:rFonts w:cs="Arial"/>
          <w:szCs w:val="24"/>
        </w:rPr>
        <w:t xml:space="preserve">  </w:t>
      </w:r>
    </w:p>
    <w:p w14:paraId="3FC80526" w14:textId="382D9327" w:rsidR="006C05ED" w:rsidRDefault="00451EEA" w:rsidP="00ED0EC6">
      <w:pPr>
        <w:pStyle w:val="BodyText"/>
        <w:numPr>
          <w:ilvl w:val="0"/>
          <w:numId w:val="5"/>
        </w:numPr>
        <w:spacing w:before="120"/>
        <w:ind w:left="357" w:hanging="357"/>
        <w:rPr>
          <w:rFonts w:cs="Arial"/>
          <w:szCs w:val="24"/>
        </w:rPr>
      </w:pPr>
      <w:r w:rsidRPr="00DF31B2">
        <w:rPr>
          <w:rFonts w:cs="Arial"/>
          <w:szCs w:val="24"/>
        </w:rPr>
        <w:t xml:space="preserve">Other </w:t>
      </w:r>
      <w:r w:rsidR="00285807">
        <w:rPr>
          <w:rFonts w:cs="Arial"/>
          <w:szCs w:val="24"/>
        </w:rPr>
        <w:t xml:space="preserve">useful </w:t>
      </w:r>
      <w:r w:rsidRPr="00DF31B2">
        <w:rPr>
          <w:rFonts w:cs="Arial"/>
          <w:szCs w:val="24"/>
        </w:rPr>
        <w:t xml:space="preserve">information included in this report are its response to an </w:t>
      </w:r>
      <w:r w:rsidR="005064C5" w:rsidRPr="00DF31B2">
        <w:rPr>
          <w:rFonts w:cs="Arial"/>
          <w:szCs w:val="24"/>
        </w:rPr>
        <w:t>independent</w:t>
      </w:r>
      <w:r w:rsidRPr="00DF31B2">
        <w:rPr>
          <w:rFonts w:cs="Arial"/>
          <w:szCs w:val="24"/>
        </w:rPr>
        <w:t xml:space="preserve"> audit </w:t>
      </w:r>
      <w:r w:rsidR="005064C5">
        <w:rPr>
          <w:rFonts w:cs="Arial"/>
          <w:szCs w:val="24"/>
        </w:rPr>
        <w:t>(showing how it is attempting to fulfil its role),</w:t>
      </w:r>
      <w:r w:rsidRPr="00DF31B2">
        <w:rPr>
          <w:rFonts w:cs="Arial"/>
          <w:szCs w:val="24"/>
        </w:rPr>
        <w:t xml:space="preserve"> </w:t>
      </w:r>
      <w:r w:rsidR="005064C5">
        <w:rPr>
          <w:rFonts w:cs="Arial"/>
          <w:szCs w:val="24"/>
        </w:rPr>
        <w:t xml:space="preserve">a </w:t>
      </w:r>
      <w:r w:rsidRPr="00DF31B2">
        <w:rPr>
          <w:rFonts w:cs="Arial"/>
          <w:szCs w:val="24"/>
        </w:rPr>
        <w:t>stakeholder</w:t>
      </w:r>
      <w:r w:rsidR="001B640A">
        <w:rPr>
          <w:rFonts w:cs="Arial"/>
          <w:szCs w:val="24"/>
        </w:rPr>
        <w:t>s’</w:t>
      </w:r>
      <w:r w:rsidRPr="00DF31B2">
        <w:rPr>
          <w:rFonts w:cs="Arial"/>
          <w:szCs w:val="24"/>
        </w:rPr>
        <w:t xml:space="preserve"> survey results (</w:t>
      </w:r>
      <w:r w:rsidR="00AB2F3F" w:rsidRPr="00DF31B2">
        <w:rPr>
          <w:rFonts w:cs="Arial"/>
          <w:szCs w:val="24"/>
        </w:rPr>
        <w:t>showing</w:t>
      </w:r>
      <w:r w:rsidR="00DF31B2" w:rsidRPr="00DF31B2">
        <w:rPr>
          <w:rFonts w:cs="Arial"/>
          <w:szCs w:val="24"/>
        </w:rPr>
        <w:t xml:space="preserve"> it receives a 82% </w:t>
      </w:r>
      <w:r w:rsidR="005064C5" w:rsidRPr="00DF31B2">
        <w:rPr>
          <w:rFonts w:cs="Arial"/>
          <w:szCs w:val="24"/>
        </w:rPr>
        <w:t>satisfaction</w:t>
      </w:r>
      <w:r w:rsidR="00DF31B2" w:rsidRPr="00DF31B2">
        <w:rPr>
          <w:rFonts w:cs="Arial"/>
          <w:szCs w:val="24"/>
        </w:rPr>
        <w:t xml:space="preserve"> rate from direct stakeholders)</w:t>
      </w:r>
      <w:r w:rsidR="00DE44C2">
        <w:rPr>
          <w:rFonts w:cs="Arial"/>
          <w:szCs w:val="24"/>
        </w:rPr>
        <w:t>,</w:t>
      </w:r>
      <w:r w:rsidR="00285807">
        <w:rPr>
          <w:rFonts w:cs="Arial"/>
          <w:szCs w:val="24"/>
        </w:rPr>
        <w:t xml:space="preserve"> and meeting minutes showing iwi representatives </w:t>
      </w:r>
      <w:r w:rsidR="006C05ED">
        <w:rPr>
          <w:rFonts w:cs="Arial"/>
          <w:szCs w:val="24"/>
        </w:rPr>
        <w:t xml:space="preserve">are asking some of the questions we raise above regarding </w:t>
      </w:r>
      <w:r w:rsidR="000C7880">
        <w:rPr>
          <w:rFonts w:cs="Arial"/>
          <w:szCs w:val="24"/>
        </w:rPr>
        <w:t xml:space="preserve">the performance of </w:t>
      </w:r>
      <w:r w:rsidR="006C05ED">
        <w:rPr>
          <w:rFonts w:cs="Arial"/>
          <w:szCs w:val="24"/>
        </w:rPr>
        <w:t>Moana NZ.</w:t>
      </w:r>
    </w:p>
    <w:p w14:paraId="252E1AA5" w14:textId="3EBD3211" w:rsidR="00D07388" w:rsidRDefault="00D07388" w:rsidP="008836BD">
      <w:pPr>
        <w:pStyle w:val="BodyText"/>
        <w:numPr>
          <w:ilvl w:val="0"/>
          <w:numId w:val="5"/>
        </w:numPr>
        <w:spacing w:before="120"/>
        <w:ind w:left="357" w:hanging="357"/>
        <w:rPr>
          <w:rFonts w:cs="Arial"/>
          <w:szCs w:val="24"/>
        </w:rPr>
      </w:pPr>
      <w:r w:rsidRPr="00485855">
        <w:rPr>
          <w:rFonts w:cs="Arial"/>
          <w:szCs w:val="24"/>
        </w:rPr>
        <w:t xml:space="preserve">In sum, </w:t>
      </w:r>
      <w:r w:rsidR="00A93CD7" w:rsidRPr="00485855">
        <w:rPr>
          <w:rFonts w:cs="Arial"/>
          <w:szCs w:val="24"/>
        </w:rPr>
        <w:t xml:space="preserve">this is a </w:t>
      </w:r>
      <w:r w:rsidR="000C7880">
        <w:rPr>
          <w:rFonts w:cs="Arial"/>
          <w:szCs w:val="24"/>
        </w:rPr>
        <w:t xml:space="preserve">good </w:t>
      </w:r>
      <w:r w:rsidR="00A93CD7" w:rsidRPr="00485855">
        <w:rPr>
          <w:rFonts w:cs="Arial"/>
          <w:szCs w:val="24"/>
        </w:rPr>
        <w:t xml:space="preserve">report from </w:t>
      </w:r>
      <w:proofErr w:type="spellStart"/>
      <w:r w:rsidRPr="00485855">
        <w:rPr>
          <w:rFonts w:cs="Arial"/>
          <w:szCs w:val="24"/>
        </w:rPr>
        <w:t>Te</w:t>
      </w:r>
      <w:proofErr w:type="spellEnd"/>
      <w:r w:rsidRPr="00485855">
        <w:rPr>
          <w:rFonts w:cs="Arial"/>
          <w:szCs w:val="24"/>
        </w:rPr>
        <w:t xml:space="preserve"> </w:t>
      </w:r>
      <w:proofErr w:type="spellStart"/>
      <w:r w:rsidRPr="00485855">
        <w:rPr>
          <w:rFonts w:cs="Arial"/>
          <w:szCs w:val="24"/>
        </w:rPr>
        <w:t>Ohu</w:t>
      </w:r>
      <w:proofErr w:type="spellEnd"/>
      <w:r w:rsidRPr="00485855">
        <w:rPr>
          <w:rFonts w:cs="Arial"/>
          <w:szCs w:val="24"/>
        </w:rPr>
        <w:t xml:space="preserve"> Kai Moana</w:t>
      </w:r>
      <w:r w:rsidR="00773701" w:rsidRPr="00485855">
        <w:rPr>
          <w:rFonts w:cs="Arial"/>
          <w:szCs w:val="24"/>
        </w:rPr>
        <w:t>, both in terms of information presented</w:t>
      </w:r>
      <w:r w:rsidR="00FD1285" w:rsidRPr="00485855">
        <w:rPr>
          <w:rFonts w:cs="Arial"/>
          <w:szCs w:val="24"/>
        </w:rPr>
        <w:t xml:space="preserve"> and its financial performance</w:t>
      </w:r>
      <w:r w:rsidR="00A93CD7" w:rsidRPr="00485855">
        <w:rPr>
          <w:rFonts w:cs="Arial"/>
          <w:szCs w:val="24"/>
        </w:rPr>
        <w:t>.</w:t>
      </w:r>
      <w:r w:rsidR="006B7773" w:rsidRPr="00485855">
        <w:rPr>
          <w:rFonts w:cs="Arial"/>
          <w:szCs w:val="24"/>
        </w:rPr>
        <w:t xml:space="preserve">  </w:t>
      </w:r>
      <w:r w:rsidR="00485855" w:rsidRPr="00485855">
        <w:rPr>
          <w:rFonts w:cs="Arial"/>
          <w:szCs w:val="24"/>
        </w:rPr>
        <w:t>(</w:t>
      </w:r>
      <w:r w:rsidR="0008245A">
        <w:rPr>
          <w:rFonts w:cs="Arial"/>
          <w:szCs w:val="24"/>
        </w:rPr>
        <w:t>Although q</w:t>
      </w:r>
      <w:r w:rsidR="006B7773" w:rsidRPr="00485855">
        <w:rPr>
          <w:rFonts w:cs="Arial"/>
          <w:szCs w:val="24"/>
        </w:rPr>
        <w:t xml:space="preserve">uite why </w:t>
      </w:r>
      <w:r w:rsidR="003B1B1C" w:rsidRPr="00485855">
        <w:rPr>
          <w:rFonts w:cs="Arial"/>
          <w:szCs w:val="24"/>
        </w:rPr>
        <w:t xml:space="preserve">the </w:t>
      </w:r>
      <w:r w:rsidR="00110055" w:rsidRPr="00485855">
        <w:rPr>
          <w:rFonts w:cs="Arial"/>
          <w:szCs w:val="24"/>
        </w:rPr>
        <w:t>only</w:t>
      </w:r>
      <w:r w:rsidR="006B7773" w:rsidRPr="00485855">
        <w:rPr>
          <w:rFonts w:cs="Arial"/>
          <w:szCs w:val="24"/>
        </w:rPr>
        <w:t xml:space="preserve"> recently appointed CEO left is</w:t>
      </w:r>
      <w:r w:rsidR="00105311" w:rsidRPr="00485855">
        <w:rPr>
          <w:rFonts w:cs="Arial"/>
          <w:szCs w:val="24"/>
        </w:rPr>
        <w:t xml:space="preserve"> not immediately apparent</w:t>
      </w:r>
      <w:r w:rsidR="003B1B1C" w:rsidRPr="00485855">
        <w:rPr>
          <w:rFonts w:cs="Arial"/>
          <w:szCs w:val="24"/>
        </w:rPr>
        <w:t xml:space="preserve">, and we note </w:t>
      </w:r>
      <w:r w:rsidR="00DE0249" w:rsidRPr="00485855">
        <w:rPr>
          <w:rFonts w:cs="Arial"/>
          <w:szCs w:val="24"/>
        </w:rPr>
        <w:t xml:space="preserve">the entity currently has an Interim Chief Executive, </w:t>
      </w:r>
      <w:r w:rsidR="007573D0">
        <w:rPr>
          <w:rFonts w:cs="Arial"/>
          <w:szCs w:val="24"/>
        </w:rPr>
        <w:t xml:space="preserve">Ms </w:t>
      </w:r>
      <w:r w:rsidR="00DE0249" w:rsidRPr="00485855">
        <w:rPr>
          <w:rFonts w:cs="Arial"/>
          <w:szCs w:val="24"/>
        </w:rPr>
        <w:t>Brianna Boxall.</w:t>
      </w:r>
      <w:r w:rsidR="00485855" w:rsidRPr="00485855">
        <w:rPr>
          <w:rFonts w:cs="Arial"/>
          <w:szCs w:val="24"/>
        </w:rPr>
        <w:t xml:space="preserve">)  </w:t>
      </w:r>
      <w:r w:rsidR="00F637EF">
        <w:rPr>
          <w:rFonts w:cs="Arial"/>
          <w:szCs w:val="24"/>
        </w:rPr>
        <w:t>Yet d</w:t>
      </w:r>
      <w:r w:rsidR="00485855" w:rsidRPr="00485855">
        <w:rPr>
          <w:rFonts w:cs="Arial"/>
          <w:szCs w:val="24"/>
        </w:rPr>
        <w:t xml:space="preserve">espite a </w:t>
      </w:r>
      <w:r w:rsidR="0008245A">
        <w:rPr>
          <w:rFonts w:cs="Arial"/>
          <w:szCs w:val="24"/>
        </w:rPr>
        <w:t xml:space="preserve">productive </w:t>
      </w:r>
      <w:r w:rsidR="00485855" w:rsidRPr="00485855">
        <w:rPr>
          <w:rFonts w:cs="Arial"/>
          <w:szCs w:val="24"/>
        </w:rPr>
        <w:t>year</w:t>
      </w:r>
      <w:r w:rsidR="003E3F06">
        <w:rPr>
          <w:rFonts w:cs="Arial"/>
          <w:szCs w:val="24"/>
        </w:rPr>
        <w:t>,</w:t>
      </w:r>
      <w:r w:rsidR="00485855" w:rsidRPr="00485855">
        <w:rPr>
          <w:rFonts w:cs="Arial"/>
          <w:szCs w:val="24"/>
        </w:rPr>
        <w:t xml:space="preserve"> </w:t>
      </w:r>
      <w:r w:rsidR="00644C78" w:rsidRPr="00485855">
        <w:rPr>
          <w:rFonts w:cs="Arial"/>
          <w:szCs w:val="24"/>
        </w:rPr>
        <w:t xml:space="preserve">we </w:t>
      </w:r>
      <w:r w:rsidR="00F637EF">
        <w:rPr>
          <w:rFonts w:cs="Arial"/>
          <w:szCs w:val="24"/>
        </w:rPr>
        <w:t xml:space="preserve">still </w:t>
      </w:r>
      <w:r w:rsidR="00644C78" w:rsidRPr="00485855">
        <w:rPr>
          <w:rFonts w:cs="Arial"/>
          <w:szCs w:val="24"/>
        </w:rPr>
        <w:t xml:space="preserve">consider it is now time to </w:t>
      </w:r>
      <w:r w:rsidR="000156CF">
        <w:rPr>
          <w:rFonts w:cs="Arial"/>
          <w:szCs w:val="24"/>
        </w:rPr>
        <w:t xml:space="preserve">assess </w:t>
      </w:r>
      <w:r w:rsidR="002828C1" w:rsidRPr="00485855">
        <w:rPr>
          <w:rFonts w:cs="Arial"/>
          <w:szCs w:val="24"/>
        </w:rPr>
        <w:t xml:space="preserve">whether </w:t>
      </w:r>
      <w:proofErr w:type="spellStart"/>
      <w:r w:rsidRPr="00485855">
        <w:rPr>
          <w:rFonts w:cs="Arial"/>
          <w:szCs w:val="24"/>
        </w:rPr>
        <w:t>Te</w:t>
      </w:r>
      <w:proofErr w:type="spellEnd"/>
      <w:r w:rsidRPr="00485855">
        <w:rPr>
          <w:rFonts w:cs="Arial"/>
          <w:szCs w:val="24"/>
        </w:rPr>
        <w:t xml:space="preserve"> </w:t>
      </w:r>
      <w:proofErr w:type="spellStart"/>
      <w:r w:rsidRPr="00485855">
        <w:rPr>
          <w:rFonts w:cs="Arial"/>
          <w:szCs w:val="24"/>
        </w:rPr>
        <w:t>Ohu</w:t>
      </w:r>
      <w:proofErr w:type="spellEnd"/>
      <w:r w:rsidRPr="00485855">
        <w:rPr>
          <w:rFonts w:cs="Arial"/>
          <w:szCs w:val="24"/>
        </w:rPr>
        <w:t xml:space="preserve"> Kai Moana should be disbanded</w:t>
      </w:r>
      <w:r w:rsidR="00DE44C2">
        <w:rPr>
          <w:rFonts w:cs="Arial"/>
          <w:szCs w:val="24"/>
        </w:rPr>
        <w:t>,</w:t>
      </w:r>
      <w:r w:rsidRPr="00485855">
        <w:rPr>
          <w:rFonts w:cs="Arial"/>
          <w:szCs w:val="24"/>
        </w:rPr>
        <w:t xml:space="preserve"> particularly if its core business of iwi allocations is </w:t>
      </w:r>
      <w:proofErr w:type="gramStart"/>
      <w:r w:rsidRPr="00485855">
        <w:rPr>
          <w:rFonts w:cs="Arial"/>
          <w:szCs w:val="24"/>
        </w:rPr>
        <w:t>actually at</w:t>
      </w:r>
      <w:proofErr w:type="gramEnd"/>
      <w:r w:rsidRPr="00485855">
        <w:rPr>
          <w:rFonts w:cs="Arial"/>
          <w:szCs w:val="24"/>
        </w:rPr>
        <w:t xml:space="preserve"> an end</w:t>
      </w:r>
      <w:r w:rsidR="00AE3D94" w:rsidRPr="00485855">
        <w:rPr>
          <w:rFonts w:cs="Arial"/>
          <w:szCs w:val="24"/>
        </w:rPr>
        <w:t>, and if funds are now more freely transferring out to iwi</w:t>
      </w:r>
      <w:r w:rsidRPr="00485855">
        <w:rPr>
          <w:rFonts w:cs="Arial"/>
          <w:szCs w:val="24"/>
        </w:rPr>
        <w:t>.</w:t>
      </w:r>
      <w:r w:rsidR="002C7399" w:rsidRPr="00485855">
        <w:rPr>
          <w:rFonts w:cs="Arial"/>
          <w:szCs w:val="24"/>
        </w:rPr>
        <w:t xml:space="preserve">  I.e. if those two tasks can be concluded in two to three years, and all that really remains is lobbying, then perhaps i</w:t>
      </w:r>
      <w:r w:rsidRPr="00485855">
        <w:rPr>
          <w:rFonts w:cs="Arial"/>
          <w:szCs w:val="24"/>
        </w:rPr>
        <w:t xml:space="preserve">wi fisheries </w:t>
      </w:r>
      <w:r w:rsidR="00524D0C" w:rsidRPr="00485855">
        <w:rPr>
          <w:rFonts w:cs="Arial"/>
          <w:szCs w:val="24"/>
        </w:rPr>
        <w:t xml:space="preserve">should just </w:t>
      </w:r>
      <w:r w:rsidRPr="00485855">
        <w:rPr>
          <w:rFonts w:cs="Arial"/>
          <w:szCs w:val="24"/>
        </w:rPr>
        <w:t xml:space="preserve">establish their own </w:t>
      </w:r>
      <w:r w:rsidR="00524D0C" w:rsidRPr="00485855">
        <w:rPr>
          <w:rFonts w:cs="Arial"/>
          <w:szCs w:val="24"/>
        </w:rPr>
        <w:t xml:space="preserve">separate </w:t>
      </w:r>
      <w:r w:rsidRPr="00485855">
        <w:rPr>
          <w:rFonts w:cs="Arial"/>
          <w:szCs w:val="24"/>
        </w:rPr>
        <w:t>lobbying entity</w:t>
      </w:r>
      <w:r w:rsidR="000156CF">
        <w:rPr>
          <w:rFonts w:cs="Arial"/>
          <w:szCs w:val="24"/>
        </w:rPr>
        <w:t xml:space="preserve"> outside of </w:t>
      </w:r>
      <w:r w:rsidR="0014562E">
        <w:rPr>
          <w:rFonts w:cs="Arial"/>
          <w:szCs w:val="24"/>
        </w:rPr>
        <w:t>statutory guidance</w:t>
      </w:r>
      <w:r w:rsidR="00524D0C" w:rsidRPr="00485855">
        <w:rPr>
          <w:rFonts w:cs="Arial"/>
          <w:szCs w:val="24"/>
        </w:rPr>
        <w:t>.</w:t>
      </w:r>
    </w:p>
    <w:tbl>
      <w:tblPr>
        <w:tblStyle w:val="TableGrid"/>
        <w:tblW w:w="7654" w:type="dxa"/>
        <w:tblInd w:w="284" w:type="dxa"/>
        <w:tblLayout w:type="fixed"/>
        <w:tblLook w:val="04A0" w:firstRow="1" w:lastRow="0" w:firstColumn="1" w:lastColumn="0" w:noHBand="0" w:noVBand="1"/>
      </w:tblPr>
      <w:tblGrid>
        <w:gridCol w:w="3118"/>
        <w:gridCol w:w="2127"/>
        <w:gridCol w:w="2409"/>
      </w:tblGrid>
      <w:tr w:rsidR="00C21F6E" w:rsidRPr="00BA7AF9" w14:paraId="086073C4" w14:textId="77777777" w:rsidTr="00776D8A">
        <w:tc>
          <w:tcPr>
            <w:tcW w:w="3118" w:type="dxa"/>
            <w:tcBorders>
              <w:left w:val="nil"/>
            </w:tcBorders>
          </w:tcPr>
          <w:p w14:paraId="18B2678C" w14:textId="77777777" w:rsidR="00C21F6E" w:rsidRDefault="00C21F6E" w:rsidP="00ED0EC6">
            <w:pPr>
              <w:spacing w:before="60" w:after="60"/>
              <w:rPr>
                <w:rFonts w:cs="Arial"/>
                <w:b/>
                <w:sz w:val="22"/>
              </w:rPr>
            </w:pPr>
            <w:r>
              <w:rPr>
                <w:rFonts w:cs="Arial"/>
                <w:b/>
                <w:sz w:val="22"/>
              </w:rPr>
              <w:t>Financial Performance</w:t>
            </w:r>
          </w:p>
          <w:p w14:paraId="0F3B216E" w14:textId="77777777" w:rsidR="00C21F6E" w:rsidRPr="00BA7AF9" w:rsidRDefault="00C21F6E" w:rsidP="00ED0EC6">
            <w:pPr>
              <w:spacing w:before="60" w:after="60"/>
              <w:rPr>
                <w:rFonts w:cs="Arial"/>
                <w:b/>
                <w:sz w:val="22"/>
              </w:rPr>
            </w:pPr>
            <w:r>
              <w:rPr>
                <w:rFonts w:cs="Arial"/>
                <w:b/>
                <w:sz w:val="22"/>
              </w:rPr>
              <w:t>(y</w:t>
            </w:r>
            <w:r w:rsidRPr="002608E8">
              <w:rPr>
                <w:rFonts w:eastAsia="Times New Roman" w:cs="Arial"/>
                <w:b/>
                <w:bCs/>
                <w:sz w:val="22"/>
                <w:lang w:eastAsia="en-NZ"/>
              </w:rPr>
              <w:t>ear to 30 Sept 2</w:t>
            </w:r>
            <w:r>
              <w:rPr>
                <w:rFonts w:eastAsia="Times New Roman" w:cs="Arial"/>
                <w:b/>
                <w:bCs/>
                <w:sz w:val="22"/>
                <w:lang w:eastAsia="en-NZ"/>
              </w:rPr>
              <w:t>5)</w:t>
            </w:r>
          </w:p>
        </w:tc>
        <w:tc>
          <w:tcPr>
            <w:tcW w:w="2127" w:type="dxa"/>
          </w:tcPr>
          <w:p w14:paraId="6A7E3BF2" w14:textId="6610B29F" w:rsidR="00C21F6E" w:rsidRDefault="00C21F6E" w:rsidP="00ED0EC6">
            <w:pPr>
              <w:spacing w:before="60" w:after="60"/>
              <w:rPr>
                <w:rFonts w:eastAsia="Times New Roman" w:cs="Arial"/>
                <w:b/>
                <w:bCs/>
                <w:sz w:val="22"/>
                <w:lang w:eastAsia="en-NZ"/>
              </w:rPr>
            </w:pPr>
            <w:r>
              <w:rPr>
                <w:rFonts w:eastAsia="Times New Roman" w:cs="Arial"/>
                <w:b/>
                <w:bCs/>
                <w:sz w:val="22"/>
                <w:lang w:eastAsia="en-NZ"/>
              </w:rPr>
              <w:t xml:space="preserve">Trading Surplus </w:t>
            </w:r>
          </w:p>
          <w:p w14:paraId="07CE9B98" w14:textId="77777777" w:rsidR="00C21F6E" w:rsidRPr="00315ECF" w:rsidRDefault="00C21F6E" w:rsidP="00ED0EC6">
            <w:pPr>
              <w:spacing w:before="60" w:after="60"/>
              <w:rPr>
                <w:rFonts w:cs="Arial"/>
                <w:b/>
                <w:bCs/>
                <w:sz w:val="22"/>
              </w:rPr>
            </w:pPr>
          </w:p>
        </w:tc>
        <w:tc>
          <w:tcPr>
            <w:tcW w:w="2409" w:type="dxa"/>
            <w:tcBorders>
              <w:right w:val="nil"/>
            </w:tcBorders>
          </w:tcPr>
          <w:p w14:paraId="2EB7D9F2" w14:textId="77777777" w:rsidR="00203124" w:rsidRDefault="00C21F6E" w:rsidP="00ED0EC6">
            <w:pPr>
              <w:spacing w:before="60" w:after="60"/>
              <w:rPr>
                <w:rFonts w:eastAsia="Times New Roman" w:cs="Arial"/>
                <w:b/>
                <w:bCs/>
                <w:sz w:val="22"/>
                <w:lang w:eastAsia="en-NZ"/>
              </w:rPr>
            </w:pPr>
            <w:r>
              <w:rPr>
                <w:rFonts w:eastAsia="Times New Roman" w:cs="Arial"/>
                <w:b/>
                <w:bCs/>
                <w:sz w:val="22"/>
                <w:lang w:eastAsia="en-NZ"/>
              </w:rPr>
              <w:t>Equity</w:t>
            </w:r>
            <w:r w:rsidR="00203124">
              <w:rPr>
                <w:rFonts w:eastAsia="Times New Roman" w:cs="Arial"/>
                <w:b/>
                <w:bCs/>
                <w:sz w:val="22"/>
                <w:lang w:eastAsia="en-NZ"/>
              </w:rPr>
              <w:t xml:space="preserve"> </w:t>
            </w:r>
          </w:p>
          <w:p w14:paraId="1C33C02E" w14:textId="24C82ECB" w:rsidR="00C21F6E" w:rsidRPr="002608E8" w:rsidRDefault="00203124" w:rsidP="00ED0EC6">
            <w:pPr>
              <w:spacing w:before="60" w:after="60"/>
              <w:rPr>
                <w:rFonts w:eastAsia="Times New Roman" w:cs="Arial"/>
                <w:b/>
                <w:bCs/>
                <w:sz w:val="22"/>
                <w:lang w:eastAsia="en-NZ"/>
              </w:rPr>
            </w:pPr>
            <w:r>
              <w:rPr>
                <w:rFonts w:eastAsia="Times New Roman" w:cs="Arial"/>
                <w:b/>
                <w:bCs/>
                <w:sz w:val="22"/>
                <w:lang w:eastAsia="en-NZ"/>
              </w:rPr>
              <w:t>(excluding other entities)</w:t>
            </w:r>
          </w:p>
        </w:tc>
      </w:tr>
      <w:tr w:rsidR="00C21F6E" w:rsidRPr="00D470ED" w14:paraId="46F32DFA" w14:textId="77777777" w:rsidTr="00776D8A">
        <w:tc>
          <w:tcPr>
            <w:tcW w:w="3118" w:type="dxa"/>
            <w:tcBorders>
              <w:left w:val="nil"/>
            </w:tcBorders>
          </w:tcPr>
          <w:p w14:paraId="7745CB84" w14:textId="77777777" w:rsidR="00C21F6E" w:rsidRPr="00BA7AF9" w:rsidRDefault="00C21F6E" w:rsidP="00ED0EC6">
            <w:pPr>
              <w:spacing w:before="60" w:after="60"/>
              <w:rPr>
                <w:rFonts w:cs="Arial"/>
                <w:sz w:val="22"/>
              </w:rPr>
            </w:pPr>
            <w:proofErr w:type="spellStart"/>
            <w:r>
              <w:rPr>
                <w:rFonts w:cs="Arial"/>
                <w:sz w:val="22"/>
              </w:rPr>
              <w:t>Te</w:t>
            </w:r>
            <w:proofErr w:type="spellEnd"/>
            <w:r>
              <w:rPr>
                <w:rFonts w:cs="Arial"/>
                <w:sz w:val="22"/>
              </w:rPr>
              <w:t xml:space="preserve"> </w:t>
            </w:r>
            <w:proofErr w:type="spellStart"/>
            <w:r>
              <w:rPr>
                <w:rFonts w:cs="Arial"/>
                <w:sz w:val="22"/>
              </w:rPr>
              <w:t>Ohu</w:t>
            </w:r>
            <w:proofErr w:type="spellEnd"/>
            <w:r>
              <w:rPr>
                <w:rFonts w:cs="Arial"/>
                <w:sz w:val="22"/>
              </w:rPr>
              <w:t xml:space="preserve"> Kai Moana </w:t>
            </w:r>
          </w:p>
        </w:tc>
        <w:tc>
          <w:tcPr>
            <w:tcW w:w="2127" w:type="dxa"/>
          </w:tcPr>
          <w:p w14:paraId="4B9D7253" w14:textId="01D867BF" w:rsidR="00C21F6E" w:rsidRPr="001F3464" w:rsidRDefault="00C21F6E" w:rsidP="00ED0EC6">
            <w:pPr>
              <w:spacing w:before="60" w:after="60"/>
              <w:rPr>
                <w:rFonts w:cs="Arial"/>
                <w:sz w:val="22"/>
              </w:rPr>
            </w:pPr>
            <w:r w:rsidRPr="001F3464">
              <w:rPr>
                <w:rFonts w:cs="Arial"/>
                <w:sz w:val="22"/>
              </w:rPr>
              <w:t>$</w:t>
            </w:r>
            <w:r w:rsidR="001F3464" w:rsidRPr="001F3464">
              <w:rPr>
                <w:rFonts w:cs="Arial"/>
                <w:sz w:val="22"/>
              </w:rPr>
              <w:t>10.2</w:t>
            </w:r>
            <w:r w:rsidRPr="001F3464">
              <w:rPr>
                <w:rFonts w:cs="Arial"/>
                <w:sz w:val="22"/>
              </w:rPr>
              <w:t xml:space="preserve"> million</w:t>
            </w:r>
          </w:p>
          <w:p w14:paraId="7237BF3A" w14:textId="210CE64D" w:rsidR="00C21F6E" w:rsidRPr="002B7514" w:rsidRDefault="00C21F6E" w:rsidP="00ED0EC6">
            <w:pPr>
              <w:spacing w:before="60" w:after="60"/>
              <w:rPr>
                <w:rFonts w:cs="Arial"/>
                <w:sz w:val="22"/>
                <w:highlight w:val="yellow"/>
              </w:rPr>
            </w:pPr>
            <w:r w:rsidRPr="001F3464">
              <w:rPr>
                <w:rFonts w:cs="Arial"/>
                <w:sz w:val="22"/>
              </w:rPr>
              <w:lastRenderedPageBreak/>
              <w:t>(estimate)</w:t>
            </w:r>
            <w:r w:rsidR="001F3464">
              <w:rPr>
                <w:rStyle w:val="FootnoteReference"/>
                <w:rFonts w:cs="Arial"/>
                <w:sz w:val="22"/>
              </w:rPr>
              <w:footnoteReference w:id="6"/>
            </w:r>
          </w:p>
        </w:tc>
        <w:tc>
          <w:tcPr>
            <w:tcW w:w="2409" w:type="dxa"/>
            <w:tcBorders>
              <w:right w:val="nil"/>
            </w:tcBorders>
          </w:tcPr>
          <w:p w14:paraId="5FB0158B" w14:textId="0296076A" w:rsidR="00C21F6E" w:rsidRPr="00203124" w:rsidRDefault="00C21F6E" w:rsidP="00ED0EC6">
            <w:pPr>
              <w:spacing w:before="60" w:after="60"/>
              <w:rPr>
                <w:rFonts w:cs="Arial"/>
                <w:sz w:val="22"/>
              </w:rPr>
            </w:pPr>
            <w:r w:rsidRPr="00203124">
              <w:rPr>
                <w:rFonts w:cs="Arial"/>
                <w:sz w:val="22"/>
              </w:rPr>
              <w:lastRenderedPageBreak/>
              <w:t>$1</w:t>
            </w:r>
            <w:r w:rsidR="00203124" w:rsidRPr="00203124">
              <w:rPr>
                <w:rFonts w:cs="Arial"/>
                <w:sz w:val="22"/>
              </w:rPr>
              <w:t>03</w:t>
            </w:r>
            <w:r w:rsidRPr="00203124">
              <w:rPr>
                <w:rFonts w:cs="Arial"/>
                <w:sz w:val="22"/>
              </w:rPr>
              <w:t xml:space="preserve"> million</w:t>
            </w:r>
          </w:p>
          <w:p w14:paraId="013770E8" w14:textId="5E30D53B" w:rsidR="00C21F6E" w:rsidRPr="002B7514" w:rsidRDefault="00C21F6E" w:rsidP="00ED0EC6">
            <w:pPr>
              <w:spacing w:before="60" w:after="60"/>
              <w:rPr>
                <w:rFonts w:cs="Arial"/>
                <w:sz w:val="22"/>
                <w:highlight w:val="yellow"/>
              </w:rPr>
            </w:pPr>
            <w:r w:rsidRPr="00203124">
              <w:rPr>
                <w:rFonts w:cs="Arial"/>
                <w:sz w:val="22"/>
              </w:rPr>
              <w:lastRenderedPageBreak/>
              <w:t>(estimate)</w:t>
            </w:r>
            <w:r w:rsidR="00203124">
              <w:rPr>
                <w:rStyle w:val="FootnoteReference"/>
                <w:rFonts w:cs="Arial"/>
                <w:sz w:val="22"/>
              </w:rPr>
              <w:footnoteReference w:id="7"/>
            </w:r>
          </w:p>
        </w:tc>
      </w:tr>
    </w:tbl>
    <w:p w14:paraId="5661B736" w14:textId="6516C605" w:rsidR="008836BD" w:rsidRPr="008C0508" w:rsidRDefault="008836BD" w:rsidP="008836BD">
      <w:pPr>
        <w:pStyle w:val="BodyText"/>
        <w:spacing w:before="120"/>
        <w:ind w:left="357"/>
        <w:rPr>
          <w:rFonts w:cs="Arial"/>
          <w:b/>
          <w:bCs/>
          <w:szCs w:val="24"/>
        </w:rPr>
      </w:pPr>
      <w:r w:rsidRPr="008C0508">
        <w:rPr>
          <w:rFonts w:cs="Arial"/>
          <w:b/>
          <w:bCs/>
          <w:szCs w:val="24"/>
        </w:rPr>
        <w:lastRenderedPageBreak/>
        <w:t>Recommendation</w:t>
      </w:r>
      <w:r w:rsidR="008C0508">
        <w:rPr>
          <w:rFonts w:cs="Arial"/>
          <w:b/>
          <w:bCs/>
          <w:szCs w:val="24"/>
        </w:rPr>
        <w:t>:</w:t>
      </w:r>
      <w:r w:rsidRPr="008C0508">
        <w:rPr>
          <w:rFonts w:cs="Arial"/>
          <w:b/>
          <w:bCs/>
          <w:szCs w:val="24"/>
        </w:rPr>
        <w:t xml:space="preserve"> </w:t>
      </w:r>
    </w:p>
    <w:p w14:paraId="01A61361" w14:textId="16476BF2" w:rsidR="00236BF1" w:rsidRDefault="0088022B" w:rsidP="00236BF1">
      <w:pPr>
        <w:pStyle w:val="BodyText"/>
        <w:numPr>
          <w:ilvl w:val="0"/>
          <w:numId w:val="44"/>
        </w:numPr>
        <w:spacing w:before="120"/>
        <w:rPr>
          <w:rFonts w:asciiTheme="majorHAnsi" w:hAnsiTheme="majorHAnsi" w:cstheme="majorHAnsi"/>
          <w:szCs w:val="24"/>
        </w:rPr>
      </w:pPr>
      <w:r>
        <w:rPr>
          <w:rFonts w:asciiTheme="majorHAnsi" w:hAnsiTheme="majorHAnsi" w:cstheme="majorHAnsi"/>
          <w:szCs w:val="24"/>
        </w:rPr>
        <w:t>Planning w</w:t>
      </w:r>
      <w:r w:rsidR="00236BF1">
        <w:rPr>
          <w:rFonts w:asciiTheme="majorHAnsi" w:hAnsiTheme="majorHAnsi" w:cstheme="majorHAnsi"/>
          <w:szCs w:val="24"/>
        </w:rPr>
        <w:t xml:space="preserve">ork to </w:t>
      </w:r>
      <w:r w:rsidR="0014562E">
        <w:rPr>
          <w:rFonts w:asciiTheme="majorHAnsi" w:hAnsiTheme="majorHAnsi" w:cstheme="majorHAnsi"/>
          <w:szCs w:val="24"/>
        </w:rPr>
        <w:t xml:space="preserve">assess the feasibility of </w:t>
      </w:r>
      <w:r w:rsidR="00236BF1">
        <w:rPr>
          <w:rFonts w:asciiTheme="majorHAnsi" w:hAnsiTheme="majorHAnsi" w:cstheme="majorHAnsi"/>
          <w:szCs w:val="24"/>
        </w:rPr>
        <w:t>wind</w:t>
      </w:r>
      <w:r w:rsidR="0014562E">
        <w:rPr>
          <w:rFonts w:asciiTheme="majorHAnsi" w:hAnsiTheme="majorHAnsi" w:cstheme="majorHAnsi"/>
          <w:szCs w:val="24"/>
        </w:rPr>
        <w:t>ing</w:t>
      </w:r>
      <w:r w:rsidR="00236BF1">
        <w:rPr>
          <w:rFonts w:asciiTheme="majorHAnsi" w:hAnsiTheme="majorHAnsi" w:cstheme="majorHAnsi"/>
          <w:szCs w:val="24"/>
        </w:rPr>
        <w:t xml:space="preserve"> down </w:t>
      </w:r>
      <w:proofErr w:type="spellStart"/>
      <w:r w:rsidR="00236BF1">
        <w:rPr>
          <w:rFonts w:asciiTheme="majorHAnsi" w:hAnsiTheme="majorHAnsi" w:cstheme="majorHAnsi"/>
          <w:szCs w:val="24"/>
        </w:rPr>
        <w:t>Te</w:t>
      </w:r>
      <w:proofErr w:type="spellEnd"/>
      <w:r w:rsidR="00236BF1">
        <w:rPr>
          <w:rFonts w:asciiTheme="majorHAnsi" w:hAnsiTheme="majorHAnsi" w:cstheme="majorHAnsi"/>
          <w:szCs w:val="24"/>
        </w:rPr>
        <w:t xml:space="preserve"> </w:t>
      </w:r>
      <w:proofErr w:type="spellStart"/>
      <w:r w:rsidR="00236BF1">
        <w:rPr>
          <w:rFonts w:asciiTheme="majorHAnsi" w:hAnsiTheme="majorHAnsi" w:cstheme="majorHAnsi"/>
          <w:szCs w:val="24"/>
        </w:rPr>
        <w:t>Ohu</w:t>
      </w:r>
      <w:proofErr w:type="spellEnd"/>
      <w:r w:rsidR="00236BF1">
        <w:rPr>
          <w:rFonts w:asciiTheme="majorHAnsi" w:hAnsiTheme="majorHAnsi" w:cstheme="majorHAnsi"/>
          <w:szCs w:val="24"/>
        </w:rPr>
        <w:t xml:space="preserve"> Kai Moana </w:t>
      </w:r>
      <w:r w:rsidR="003C77F6">
        <w:rPr>
          <w:rFonts w:asciiTheme="majorHAnsi" w:hAnsiTheme="majorHAnsi" w:cstheme="majorHAnsi"/>
          <w:szCs w:val="24"/>
        </w:rPr>
        <w:t xml:space="preserve">and divvy out funds and roles to direct stakeholders </w:t>
      </w:r>
      <w:r w:rsidR="0014562E">
        <w:rPr>
          <w:rFonts w:asciiTheme="majorHAnsi" w:hAnsiTheme="majorHAnsi" w:cstheme="majorHAnsi"/>
          <w:szCs w:val="24"/>
        </w:rPr>
        <w:t xml:space="preserve">be </w:t>
      </w:r>
      <w:r>
        <w:rPr>
          <w:rFonts w:asciiTheme="majorHAnsi" w:hAnsiTheme="majorHAnsi" w:cstheme="majorHAnsi"/>
          <w:szCs w:val="24"/>
        </w:rPr>
        <w:t xml:space="preserve">commenced. </w:t>
      </w:r>
    </w:p>
    <w:p w14:paraId="74C0EC60" w14:textId="27D454FA" w:rsidR="00D07388" w:rsidRPr="007C67E8" w:rsidRDefault="00D07388" w:rsidP="00471621">
      <w:pPr>
        <w:pStyle w:val="BodyText"/>
        <w:spacing w:before="240"/>
        <w:rPr>
          <w:rFonts w:cs="Arial"/>
          <w:b/>
          <w:bCs/>
          <w:szCs w:val="24"/>
        </w:rPr>
      </w:pPr>
      <w:bookmarkStart w:id="14" w:name="ap5"/>
      <w:proofErr w:type="spellStart"/>
      <w:r w:rsidRPr="007C67E8">
        <w:rPr>
          <w:rFonts w:cs="Arial"/>
          <w:b/>
          <w:bCs/>
          <w:szCs w:val="24"/>
        </w:rPr>
        <w:t>Te</w:t>
      </w:r>
      <w:proofErr w:type="spellEnd"/>
      <w:r w:rsidRPr="007C67E8">
        <w:rPr>
          <w:rFonts w:cs="Arial"/>
          <w:b/>
          <w:bCs/>
          <w:szCs w:val="24"/>
        </w:rPr>
        <w:t xml:space="preserve"> Wai Māori Trust</w:t>
      </w:r>
    </w:p>
    <w:bookmarkEnd w:id="14"/>
    <w:p w14:paraId="0F15EC14" w14:textId="2961D708" w:rsidR="00F671DB" w:rsidRDefault="00D07388" w:rsidP="007C243B">
      <w:pPr>
        <w:pStyle w:val="BodyText"/>
        <w:numPr>
          <w:ilvl w:val="0"/>
          <w:numId w:val="5"/>
        </w:numPr>
        <w:spacing w:before="120"/>
        <w:ind w:left="357" w:hanging="357"/>
        <w:rPr>
          <w:rFonts w:cs="Arial"/>
          <w:szCs w:val="24"/>
        </w:rPr>
      </w:pPr>
      <w:proofErr w:type="spellStart"/>
      <w:r w:rsidRPr="007C243B">
        <w:rPr>
          <w:rFonts w:cs="Arial"/>
          <w:szCs w:val="24"/>
        </w:rPr>
        <w:t>Te</w:t>
      </w:r>
      <w:proofErr w:type="spellEnd"/>
      <w:r w:rsidRPr="007C243B">
        <w:rPr>
          <w:rFonts w:cs="Arial"/>
          <w:szCs w:val="24"/>
        </w:rPr>
        <w:t xml:space="preserve"> Wai Māori Trust is focused on Māori freshwater fishing interests, for example eel fish stocks, whitebait, water quality matters, etc.</w:t>
      </w:r>
      <w:r w:rsidR="00C137A2" w:rsidRPr="007C243B">
        <w:rPr>
          <w:rFonts w:cs="Arial"/>
          <w:szCs w:val="24"/>
        </w:rPr>
        <w:t xml:space="preserve"> </w:t>
      </w:r>
      <w:r w:rsidR="007C243B" w:rsidRPr="007C243B">
        <w:rPr>
          <w:rFonts w:cs="Arial"/>
          <w:szCs w:val="24"/>
        </w:rPr>
        <w:t xml:space="preserve"> </w:t>
      </w:r>
      <w:r w:rsidR="00C17826" w:rsidRPr="007C243B">
        <w:rPr>
          <w:rFonts w:cs="Arial"/>
          <w:szCs w:val="24"/>
        </w:rPr>
        <w:t>T</w:t>
      </w:r>
      <w:r w:rsidR="003446A6" w:rsidRPr="007C243B">
        <w:rPr>
          <w:rFonts w:cs="Arial"/>
          <w:szCs w:val="24"/>
        </w:rPr>
        <w:t>heir goals centre on activities such as</w:t>
      </w:r>
      <w:r w:rsidR="007C243B" w:rsidRPr="007C243B">
        <w:rPr>
          <w:rFonts w:cs="Arial"/>
          <w:szCs w:val="24"/>
        </w:rPr>
        <w:t xml:space="preserve"> </w:t>
      </w:r>
      <w:r w:rsidR="003446A6" w:rsidRPr="007C243B">
        <w:rPr>
          <w:rFonts w:cs="Arial"/>
          <w:szCs w:val="24"/>
        </w:rPr>
        <w:t>enhancing the health and wellbeing of indigenous fisheries</w:t>
      </w:r>
      <w:r w:rsidR="007C243B" w:rsidRPr="007C243B">
        <w:rPr>
          <w:rFonts w:cs="Arial"/>
          <w:szCs w:val="24"/>
        </w:rPr>
        <w:t xml:space="preserve"> and </w:t>
      </w:r>
      <w:r w:rsidR="00F671DB" w:rsidRPr="007C243B">
        <w:rPr>
          <w:rFonts w:cs="Arial"/>
          <w:szCs w:val="24"/>
        </w:rPr>
        <w:t>providing opportunities for iwi and hapū to engage in this sector</w:t>
      </w:r>
      <w:r w:rsidR="007C243B">
        <w:rPr>
          <w:rFonts w:cs="Arial"/>
          <w:szCs w:val="24"/>
        </w:rPr>
        <w:t>.</w:t>
      </w:r>
    </w:p>
    <w:p w14:paraId="3461F164" w14:textId="2B785F2F" w:rsidR="00AC7B8D" w:rsidRPr="00B51044" w:rsidRDefault="007C243B" w:rsidP="00B51044">
      <w:pPr>
        <w:pStyle w:val="BodyText"/>
        <w:numPr>
          <w:ilvl w:val="0"/>
          <w:numId w:val="5"/>
        </w:numPr>
        <w:spacing w:before="120"/>
        <w:ind w:left="357" w:hanging="357"/>
        <w:rPr>
          <w:rFonts w:cs="Arial"/>
          <w:szCs w:val="24"/>
        </w:rPr>
      </w:pPr>
      <w:r>
        <w:rPr>
          <w:rFonts w:cs="Arial"/>
          <w:szCs w:val="24"/>
        </w:rPr>
        <w:t>To do this</w:t>
      </w:r>
      <w:r w:rsidR="003E3F06">
        <w:rPr>
          <w:rFonts w:cs="Arial"/>
          <w:szCs w:val="24"/>
        </w:rPr>
        <w:t>,</w:t>
      </w:r>
      <w:r>
        <w:rPr>
          <w:rFonts w:cs="Arial"/>
          <w:szCs w:val="24"/>
        </w:rPr>
        <w:t xml:space="preserve"> they run contestable funding rounds for freshwater </w:t>
      </w:r>
      <w:r w:rsidR="00680674">
        <w:rPr>
          <w:rFonts w:cs="Arial"/>
          <w:szCs w:val="24"/>
        </w:rPr>
        <w:t>projects</w:t>
      </w:r>
      <w:r w:rsidR="009B5FC5">
        <w:rPr>
          <w:rFonts w:cs="Arial"/>
          <w:szCs w:val="24"/>
        </w:rPr>
        <w:t xml:space="preserve"> (the Wai Ora Fund being their main gig)</w:t>
      </w:r>
      <w:r w:rsidR="00680674">
        <w:rPr>
          <w:rFonts w:cs="Arial"/>
          <w:szCs w:val="24"/>
        </w:rPr>
        <w:t xml:space="preserve">, </w:t>
      </w:r>
      <w:r w:rsidR="00846462">
        <w:rPr>
          <w:rFonts w:cs="Arial"/>
          <w:szCs w:val="24"/>
        </w:rPr>
        <w:t xml:space="preserve">scholarships, </w:t>
      </w:r>
      <w:r w:rsidR="00680674">
        <w:rPr>
          <w:rFonts w:cs="Arial"/>
          <w:szCs w:val="24"/>
        </w:rPr>
        <w:t>an annual conference for information sharing, and undertake lobbying work and policy analysis.</w:t>
      </w:r>
      <w:r w:rsidR="009B5FC5">
        <w:rPr>
          <w:rFonts w:cs="Arial"/>
          <w:szCs w:val="24"/>
        </w:rPr>
        <w:t xml:space="preserve">  This year they advised eleven groups were </w:t>
      </w:r>
      <w:r w:rsidR="00C4487A">
        <w:rPr>
          <w:rFonts w:cs="Arial"/>
          <w:szCs w:val="24"/>
        </w:rPr>
        <w:t xml:space="preserve">funded, with grants totalling $250,000.  So small scale compared against the </w:t>
      </w:r>
      <w:r w:rsidR="00C965A5">
        <w:rPr>
          <w:rFonts w:cs="Arial"/>
          <w:szCs w:val="24"/>
        </w:rPr>
        <w:t xml:space="preserve">massive funds in the fisheries sector overall.  Page </w:t>
      </w:r>
      <w:r w:rsidR="00846462">
        <w:rPr>
          <w:rFonts w:cs="Arial"/>
          <w:szCs w:val="24"/>
        </w:rPr>
        <w:t>60 of the report sets out the successful projects</w:t>
      </w:r>
      <w:r w:rsidR="00C87570">
        <w:rPr>
          <w:rFonts w:cs="Arial"/>
          <w:szCs w:val="24"/>
        </w:rPr>
        <w:t xml:space="preserve"> – although performance of the projects is not clear </w:t>
      </w:r>
      <w:r w:rsidR="00E25E20">
        <w:rPr>
          <w:rFonts w:cs="Arial"/>
          <w:szCs w:val="24"/>
        </w:rPr>
        <w:t xml:space="preserve">- </w:t>
      </w:r>
      <w:r w:rsidR="00C87570">
        <w:rPr>
          <w:rFonts w:cs="Arial"/>
          <w:szCs w:val="24"/>
        </w:rPr>
        <w:t xml:space="preserve">hence why the </w:t>
      </w:r>
      <w:r w:rsidR="00ED0EC6">
        <w:rPr>
          <w:rFonts w:cs="Arial"/>
          <w:szCs w:val="24"/>
        </w:rPr>
        <w:t>i</w:t>
      </w:r>
      <w:r w:rsidR="00C87570">
        <w:rPr>
          <w:rFonts w:cs="Arial"/>
          <w:szCs w:val="24"/>
        </w:rPr>
        <w:t xml:space="preserve">ndependent </w:t>
      </w:r>
      <w:r w:rsidR="00ED0EC6">
        <w:rPr>
          <w:rFonts w:cs="Arial"/>
          <w:szCs w:val="24"/>
        </w:rPr>
        <w:t>a</w:t>
      </w:r>
      <w:r w:rsidR="00C87570">
        <w:rPr>
          <w:rFonts w:cs="Arial"/>
          <w:szCs w:val="24"/>
        </w:rPr>
        <w:t xml:space="preserve">uditor recommends actions like </w:t>
      </w:r>
      <w:r w:rsidR="00B51044">
        <w:rPr>
          <w:rFonts w:cs="Arial"/>
          <w:szCs w:val="24"/>
        </w:rPr>
        <w:t>analysis of outcomes and stakeholder surveying.</w:t>
      </w:r>
      <w:r w:rsidR="00F671DB" w:rsidRPr="00B51044">
        <w:rPr>
          <w:rFonts w:cs="Arial"/>
          <w:szCs w:val="24"/>
        </w:rPr>
        <w:t xml:space="preserve"> </w:t>
      </w:r>
      <w:r w:rsidR="003446A6" w:rsidRPr="00B51044">
        <w:rPr>
          <w:rFonts w:cs="Arial"/>
          <w:szCs w:val="24"/>
        </w:rPr>
        <w:t xml:space="preserve"> </w:t>
      </w:r>
    </w:p>
    <w:p w14:paraId="435A8165" w14:textId="7CB6213C" w:rsidR="00A669F2" w:rsidRDefault="00D07388" w:rsidP="00ED0EC6">
      <w:pPr>
        <w:pStyle w:val="BodyText"/>
        <w:numPr>
          <w:ilvl w:val="0"/>
          <w:numId w:val="5"/>
        </w:numPr>
        <w:spacing w:before="120"/>
        <w:ind w:left="357" w:hanging="357"/>
        <w:rPr>
          <w:rFonts w:cs="Arial"/>
          <w:szCs w:val="24"/>
        </w:rPr>
      </w:pPr>
      <w:r w:rsidRPr="00471621">
        <w:rPr>
          <w:rFonts w:cs="Arial"/>
          <w:szCs w:val="24"/>
        </w:rPr>
        <w:t xml:space="preserve">Financially, </w:t>
      </w:r>
      <w:r w:rsidR="00B51044">
        <w:rPr>
          <w:rFonts w:cs="Arial"/>
          <w:szCs w:val="24"/>
        </w:rPr>
        <w:t>limited information is provided, which is disappointing.  (Like all trusts set up for all Māori beneficiaries, core financial results should be readily available).  However</w:t>
      </w:r>
      <w:r w:rsidR="00ED0EC6">
        <w:rPr>
          <w:rFonts w:cs="Arial"/>
          <w:szCs w:val="24"/>
        </w:rPr>
        <w:t>,</w:t>
      </w:r>
      <w:r w:rsidR="00B51044">
        <w:rPr>
          <w:rFonts w:cs="Arial"/>
          <w:szCs w:val="24"/>
        </w:rPr>
        <w:t xml:space="preserve"> working through this report, and other information on their website relating to planning and quarterly outcomes, </w:t>
      </w:r>
      <w:r w:rsidR="003B2C8B">
        <w:rPr>
          <w:rFonts w:cs="Arial"/>
          <w:szCs w:val="24"/>
        </w:rPr>
        <w:t>the year does seem to be a financial success.  In essence they expected revenue of circa $5 million, but landed</w:t>
      </w:r>
      <w:r w:rsidR="001B0E32">
        <w:rPr>
          <w:rFonts w:cs="Arial"/>
          <w:szCs w:val="24"/>
        </w:rPr>
        <w:t xml:space="preserve"> </w:t>
      </w:r>
      <w:r w:rsidR="00BB314A">
        <w:rPr>
          <w:rFonts w:cs="Arial"/>
          <w:szCs w:val="24"/>
        </w:rPr>
        <w:t xml:space="preserve">$13.5 million, resulting in a surplus of $2.8 million </w:t>
      </w:r>
      <w:r w:rsidR="00DF3DFC">
        <w:rPr>
          <w:rFonts w:cs="Arial"/>
          <w:szCs w:val="24"/>
        </w:rPr>
        <w:t>–</w:t>
      </w:r>
      <w:r w:rsidR="00BB314A">
        <w:rPr>
          <w:rFonts w:cs="Arial"/>
          <w:szCs w:val="24"/>
        </w:rPr>
        <w:t xml:space="preserve"> </w:t>
      </w:r>
      <w:r w:rsidR="00DF3DFC">
        <w:rPr>
          <w:rFonts w:cs="Arial"/>
          <w:szCs w:val="24"/>
        </w:rPr>
        <w:t xml:space="preserve">well above plan.  </w:t>
      </w:r>
      <w:r w:rsidR="00AE5124">
        <w:rPr>
          <w:rFonts w:cs="Arial"/>
          <w:szCs w:val="24"/>
        </w:rPr>
        <w:t>Again</w:t>
      </w:r>
      <w:r w:rsidR="00ED0EC6">
        <w:rPr>
          <w:rFonts w:cs="Arial"/>
          <w:szCs w:val="24"/>
        </w:rPr>
        <w:t>,</w:t>
      </w:r>
      <w:r w:rsidR="00AE5124">
        <w:rPr>
          <w:rFonts w:cs="Arial"/>
          <w:szCs w:val="24"/>
        </w:rPr>
        <w:t xml:space="preserve"> based on other information previously published</w:t>
      </w:r>
      <w:r w:rsidR="00ED0EC6">
        <w:rPr>
          <w:rFonts w:cs="Arial"/>
          <w:szCs w:val="24"/>
        </w:rPr>
        <w:t>,</w:t>
      </w:r>
      <w:r w:rsidR="00AE5124">
        <w:rPr>
          <w:rFonts w:cs="Arial"/>
          <w:szCs w:val="24"/>
        </w:rPr>
        <w:t xml:space="preserve"> we estimate </w:t>
      </w:r>
      <w:r w:rsidR="00A669F2">
        <w:rPr>
          <w:rFonts w:cs="Arial"/>
          <w:szCs w:val="24"/>
        </w:rPr>
        <w:t xml:space="preserve">equity for this </w:t>
      </w:r>
      <w:r w:rsidR="00ED0EC6">
        <w:rPr>
          <w:rFonts w:cs="Arial"/>
          <w:szCs w:val="24"/>
        </w:rPr>
        <w:t>t</w:t>
      </w:r>
      <w:r w:rsidR="00A669F2">
        <w:rPr>
          <w:rFonts w:cs="Arial"/>
          <w:szCs w:val="24"/>
        </w:rPr>
        <w:t>rust is now circa $3</w:t>
      </w:r>
      <w:r w:rsidR="00F14AFE">
        <w:rPr>
          <w:rFonts w:cs="Arial"/>
          <w:szCs w:val="24"/>
        </w:rPr>
        <w:t>4</w:t>
      </w:r>
      <w:r w:rsidR="00A669F2">
        <w:rPr>
          <w:rFonts w:cs="Arial"/>
          <w:szCs w:val="24"/>
        </w:rPr>
        <w:t xml:space="preserve"> million </w:t>
      </w:r>
      <w:r w:rsidR="00A669F2" w:rsidRPr="00471621">
        <w:rPr>
          <w:rFonts w:cs="Arial"/>
          <w:szCs w:val="24"/>
        </w:rPr>
        <w:t>(</w:t>
      </w:r>
      <w:r w:rsidR="00A669F2">
        <w:rPr>
          <w:rFonts w:cs="Arial"/>
          <w:szCs w:val="24"/>
        </w:rPr>
        <w:t>not</w:t>
      </w:r>
      <w:r w:rsidR="003B5D85">
        <w:rPr>
          <w:rFonts w:cs="Arial"/>
          <w:szCs w:val="24"/>
        </w:rPr>
        <w:t>ing</w:t>
      </w:r>
      <w:r w:rsidR="00A669F2">
        <w:rPr>
          <w:rFonts w:cs="Arial"/>
          <w:szCs w:val="24"/>
        </w:rPr>
        <w:t xml:space="preserve"> </w:t>
      </w:r>
      <w:r w:rsidR="00A669F2" w:rsidRPr="00471621">
        <w:rPr>
          <w:rFonts w:cs="Arial"/>
          <w:szCs w:val="24"/>
        </w:rPr>
        <w:t xml:space="preserve">the original </w:t>
      </w:r>
      <w:r w:rsidR="00A669F2">
        <w:rPr>
          <w:rFonts w:cs="Arial"/>
          <w:szCs w:val="24"/>
        </w:rPr>
        <w:t>20</w:t>
      </w:r>
      <w:r w:rsidR="009B1CAD">
        <w:rPr>
          <w:rFonts w:cs="Arial"/>
          <w:szCs w:val="24"/>
        </w:rPr>
        <w:t>0</w:t>
      </w:r>
      <w:r w:rsidR="00A669F2">
        <w:rPr>
          <w:rFonts w:cs="Arial"/>
          <w:szCs w:val="24"/>
        </w:rPr>
        <w:t xml:space="preserve">4 </w:t>
      </w:r>
      <w:r w:rsidR="00A669F2" w:rsidRPr="00471621">
        <w:rPr>
          <w:rFonts w:cs="Arial"/>
          <w:szCs w:val="24"/>
        </w:rPr>
        <w:t>endowment for this Trust was $20 million).</w:t>
      </w:r>
      <w:r w:rsidR="00A669F2">
        <w:rPr>
          <w:rFonts w:cs="Arial"/>
          <w:szCs w:val="24"/>
        </w:rPr>
        <w:t xml:space="preserve">  </w:t>
      </w:r>
    </w:p>
    <w:p w14:paraId="33027130" w14:textId="05BDE3BA" w:rsidR="00B51044" w:rsidRDefault="003B5D85" w:rsidP="00ED0EC6">
      <w:pPr>
        <w:pStyle w:val="BodyText"/>
        <w:numPr>
          <w:ilvl w:val="0"/>
          <w:numId w:val="5"/>
        </w:numPr>
        <w:spacing w:before="120"/>
        <w:ind w:left="357" w:hanging="357"/>
        <w:rPr>
          <w:rFonts w:cs="Arial"/>
          <w:szCs w:val="24"/>
        </w:rPr>
      </w:pPr>
      <w:r>
        <w:rPr>
          <w:rFonts w:cs="Arial"/>
          <w:szCs w:val="24"/>
        </w:rPr>
        <w:t>Overall,</w:t>
      </w:r>
      <w:r w:rsidR="00A669F2">
        <w:rPr>
          <w:rFonts w:cs="Arial"/>
          <w:szCs w:val="24"/>
        </w:rPr>
        <w:t xml:space="preserve"> in our view this </w:t>
      </w:r>
      <w:r w:rsidR="00ED0EC6">
        <w:rPr>
          <w:rFonts w:cs="Arial"/>
          <w:szCs w:val="24"/>
        </w:rPr>
        <w:t>t</w:t>
      </w:r>
      <w:r w:rsidR="00A669F2">
        <w:rPr>
          <w:rFonts w:cs="Arial"/>
          <w:szCs w:val="24"/>
        </w:rPr>
        <w:t xml:space="preserve">rust has reset itself in the last few years and is now on </w:t>
      </w:r>
      <w:r w:rsidR="00164A20">
        <w:rPr>
          <w:rFonts w:cs="Arial"/>
          <w:szCs w:val="24"/>
        </w:rPr>
        <w:t xml:space="preserve">track, with a clear business model and programme of work.  </w:t>
      </w:r>
      <w:r w:rsidR="0049134A">
        <w:rPr>
          <w:rFonts w:cs="Arial"/>
          <w:szCs w:val="24"/>
        </w:rPr>
        <w:t xml:space="preserve">I.e. it is functioning as it should and has a useful purpose for being </w:t>
      </w:r>
      <w:r w:rsidR="009818EE">
        <w:rPr>
          <w:rFonts w:cs="Arial"/>
          <w:szCs w:val="24"/>
        </w:rPr>
        <w:t xml:space="preserve">- </w:t>
      </w:r>
      <w:r w:rsidR="0049134A">
        <w:rPr>
          <w:rFonts w:cs="Arial"/>
          <w:szCs w:val="24"/>
        </w:rPr>
        <w:t xml:space="preserve">which was not the case five years ago.  </w:t>
      </w:r>
      <w:r w:rsidR="009818EE">
        <w:rPr>
          <w:rFonts w:cs="Arial"/>
          <w:szCs w:val="24"/>
        </w:rPr>
        <w:t xml:space="preserve">The question is </w:t>
      </w:r>
      <w:r w:rsidR="00C42899">
        <w:rPr>
          <w:rFonts w:cs="Arial"/>
          <w:szCs w:val="24"/>
        </w:rPr>
        <w:t xml:space="preserve">whether it still needs </w:t>
      </w:r>
      <w:r w:rsidR="00164A20">
        <w:rPr>
          <w:rFonts w:cs="Arial"/>
          <w:szCs w:val="24"/>
        </w:rPr>
        <w:t xml:space="preserve">to be </w:t>
      </w:r>
      <w:r w:rsidR="009818EE">
        <w:rPr>
          <w:rFonts w:cs="Arial"/>
          <w:szCs w:val="24"/>
        </w:rPr>
        <w:t>under the administrati</w:t>
      </w:r>
      <w:r w:rsidR="00FB7CC7">
        <w:rPr>
          <w:rFonts w:cs="Arial"/>
          <w:szCs w:val="24"/>
        </w:rPr>
        <w:t xml:space="preserve">ve oversight </w:t>
      </w:r>
      <w:r w:rsidR="009818EE">
        <w:rPr>
          <w:rFonts w:cs="Arial"/>
          <w:szCs w:val="24"/>
        </w:rPr>
        <w:t xml:space="preserve">of </w:t>
      </w:r>
      <w:proofErr w:type="spellStart"/>
      <w:r w:rsidR="00164A20">
        <w:rPr>
          <w:rFonts w:cs="Arial"/>
          <w:szCs w:val="24"/>
        </w:rPr>
        <w:t>Te</w:t>
      </w:r>
      <w:proofErr w:type="spellEnd"/>
      <w:r w:rsidR="00164A20">
        <w:rPr>
          <w:rFonts w:cs="Arial"/>
          <w:szCs w:val="24"/>
        </w:rPr>
        <w:t xml:space="preserve"> </w:t>
      </w:r>
      <w:proofErr w:type="spellStart"/>
      <w:r w:rsidR="00164A20">
        <w:rPr>
          <w:rFonts w:cs="Arial"/>
          <w:szCs w:val="24"/>
        </w:rPr>
        <w:t>Ohu</w:t>
      </w:r>
      <w:proofErr w:type="spellEnd"/>
      <w:r w:rsidR="00164A20">
        <w:rPr>
          <w:rFonts w:cs="Arial"/>
          <w:szCs w:val="24"/>
        </w:rPr>
        <w:t xml:space="preserve"> Kai Moana</w:t>
      </w:r>
      <w:r w:rsidR="00C42899">
        <w:rPr>
          <w:rFonts w:cs="Arial"/>
          <w:szCs w:val="24"/>
        </w:rPr>
        <w:t>.</w:t>
      </w:r>
      <w:r w:rsidR="00A669F2" w:rsidRPr="00471621">
        <w:rPr>
          <w:rFonts w:cs="Arial"/>
          <w:szCs w:val="24"/>
        </w:rPr>
        <w:t xml:space="preserve"> </w:t>
      </w:r>
    </w:p>
    <w:p w14:paraId="61EAC280" w14:textId="77777777" w:rsidR="00C21F6E" w:rsidRDefault="00C21F6E" w:rsidP="00C21F6E">
      <w:pPr>
        <w:pStyle w:val="BodyText"/>
        <w:spacing w:before="120"/>
        <w:ind w:left="357"/>
        <w:rPr>
          <w:rFonts w:cs="Arial"/>
          <w:szCs w:val="24"/>
        </w:rPr>
      </w:pPr>
    </w:p>
    <w:tbl>
      <w:tblPr>
        <w:tblStyle w:val="TableGrid"/>
        <w:tblW w:w="7943" w:type="dxa"/>
        <w:tblInd w:w="279" w:type="dxa"/>
        <w:tblBorders>
          <w:left w:val="none" w:sz="0" w:space="0" w:color="auto"/>
          <w:right w:val="none" w:sz="0" w:space="0" w:color="auto"/>
        </w:tblBorders>
        <w:tblLayout w:type="fixed"/>
        <w:tblLook w:val="04A0" w:firstRow="1" w:lastRow="0" w:firstColumn="1" w:lastColumn="0" w:noHBand="0" w:noVBand="1"/>
      </w:tblPr>
      <w:tblGrid>
        <w:gridCol w:w="3685"/>
        <w:gridCol w:w="2273"/>
        <w:gridCol w:w="1985"/>
      </w:tblGrid>
      <w:tr w:rsidR="00C21F6E" w:rsidRPr="00BA7AF9" w14:paraId="359D34CF" w14:textId="77777777" w:rsidTr="00B80D4D">
        <w:tc>
          <w:tcPr>
            <w:tcW w:w="3685" w:type="dxa"/>
          </w:tcPr>
          <w:p w14:paraId="01A28332" w14:textId="77777777" w:rsidR="00C21F6E" w:rsidRDefault="00C21F6E" w:rsidP="00ED0EC6">
            <w:pPr>
              <w:spacing w:before="60" w:after="60"/>
              <w:rPr>
                <w:rFonts w:cs="Arial"/>
                <w:b/>
                <w:sz w:val="22"/>
              </w:rPr>
            </w:pPr>
            <w:r>
              <w:rPr>
                <w:rFonts w:cs="Arial"/>
                <w:b/>
                <w:sz w:val="22"/>
              </w:rPr>
              <w:t>Financial Performance</w:t>
            </w:r>
          </w:p>
          <w:p w14:paraId="528FB35C" w14:textId="77777777" w:rsidR="00C21F6E" w:rsidRPr="00BA7AF9" w:rsidRDefault="00C21F6E" w:rsidP="00ED0EC6">
            <w:pPr>
              <w:spacing w:before="60" w:after="60"/>
              <w:rPr>
                <w:rFonts w:cs="Arial"/>
                <w:b/>
                <w:sz w:val="22"/>
              </w:rPr>
            </w:pPr>
            <w:r>
              <w:rPr>
                <w:rFonts w:cs="Arial"/>
                <w:b/>
                <w:sz w:val="22"/>
              </w:rPr>
              <w:t>(y</w:t>
            </w:r>
            <w:r w:rsidRPr="002608E8">
              <w:rPr>
                <w:rFonts w:eastAsia="Times New Roman" w:cs="Arial"/>
                <w:b/>
                <w:bCs/>
                <w:sz w:val="22"/>
                <w:lang w:eastAsia="en-NZ"/>
              </w:rPr>
              <w:t>ear to 30 Sept 2</w:t>
            </w:r>
            <w:r>
              <w:rPr>
                <w:rFonts w:eastAsia="Times New Roman" w:cs="Arial"/>
                <w:b/>
                <w:bCs/>
                <w:sz w:val="22"/>
                <w:lang w:eastAsia="en-NZ"/>
              </w:rPr>
              <w:t>5)</w:t>
            </w:r>
          </w:p>
        </w:tc>
        <w:tc>
          <w:tcPr>
            <w:tcW w:w="2273" w:type="dxa"/>
          </w:tcPr>
          <w:p w14:paraId="6018BC27" w14:textId="5121091C" w:rsidR="00C21F6E" w:rsidRPr="00315ECF" w:rsidRDefault="00C21F6E" w:rsidP="00C21F6E">
            <w:pPr>
              <w:spacing w:before="60" w:after="60"/>
              <w:rPr>
                <w:rFonts w:cs="Arial"/>
                <w:b/>
                <w:bCs/>
                <w:sz w:val="22"/>
              </w:rPr>
            </w:pPr>
            <w:r>
              <w:rPr>
                <w:rFonts w:eastAsia="Times New Roman" w:cs="Arial"/>
                <w:b/>
                <w:bCs/>
                <w:sz w:val="22"/>
                <w:lang w:eastAsia="en-NZ"/>
              </w:rPr>
              <w:t>Trading Surplus /Deficit</w:t>
            </w:r>
          </w:p>
        </w:tc>
        <w:tc>
          <w:tcPr>
            <w:tcW w:w="1985" w:type="dxa"/>
          </w:tcPr>
          <w:p w14:paraId="2FF71995" w14:textId="77777777" w:rsidR="00C21F6E" w:rsidRPr="002608E8" w:rsidRDefault="00C21F6E" w:rsidP="00ED0EC6">
            <w:pPr>
              <w:spacing w:before="60" w:after="60"/>
              <w:rPr>
                <w:rFonts w:eastAsia="Times New Roman" w:cs="Arial"/>
                <w:b/>
                <w:bCs/>
                <w:sz w:val="22"/>
                <w:lang w:eastAsia="en-NZ"/>
              </w:rPr>
            </w:pPr>
            <w:r>
              <w:rPr>
                <w:rFonts w:eastAsia="Times New Roman" w:cs="Arial"/>
                <w:b/>
                <w:bCs/>
                <w:sz w:val="22"/>
                <w:lang w:eastAsia="en-NZ"/>
              </w:rPr>
              <w:t>Equity</w:t>
            </w:r>
          </w:p>
        </w:tc>
      </w:tr>
      <w:tr w:rsidR="00C21F6E" w:rsidRPr="00D470ED" w14:paraId="33E7860B" w14:textId="77777777" w:rsidTr="00B80D4D">
        <w:tc>
          <w:tcPr>
            <w:tcW w:w="3685" w:type="dxa"/>
          </w:tcPr>
          <w:p w14:paraId="63F7BC88" w14:textId="77777777" w:rsidR="00C21F6E" w:rsidRDefault="00C21F6E" w:rsidP="00ED0EC6">
            <w:pPr>
              <w:spacing w:before="60" w:after="60"/>
              <w:rPr>
                <w:rFonts w:cs="Arial"/>
                <w:sz w:val="22"/>
              </w:rPr>
            </w:pPr>
            <w:r w:rsidRPr="00D470ED">
              <w:rPr>
                <w:rFonts w:cs="Arial"/>
                <w:sz w:val="22"/>
              </w:rPr>
              <w:t>Te Wai Māori Trust</w:t>
            </w:r>
          </w:p>
        </w:tc>
        <w:tc>
          <w:tcPr>
            <w:tcW w:w="2273" w:type="dxa"/>
          </w:tcPr>
          <w:p w14:paraId="3208A9B7" w14:textId="77777777" w:rsidR="00C21F6E" w:rsidRPr="00F96A5F" w:rsidRDefault="00C21F6E" w:rsidP="00ED0EC6">
            <w:pPr>
              <w:spacing w:before="60" w:after="60"/>
              <w:rPr>
                <w:rFonts w:cs="Arial"/>
                <w:sz w:val="22"/>
              </w:rPr>
            </w:pPr>
            <w:r>
              <w:rPr>
                <w:rFonts w:cs="Arial"/>
                <w:sz w:val="22"/>
              </w:rPr>
              <w:t>$2.8 million (reported)</w:t>
            </w:r>
          </w:p>
        </w:tc>
        <w:tc>
          <w:tcPr>
            <w:tcW w:w="1985" w:type="dxa"/>
          </w:tcPr>
          <w:p w14:paraId="11639212" w14:textId="77777777" w:rsidR="00C21F6E" w:rsidRPr="00F96A5F" w:rsidRDefault="00C21F6E" w:rsidP="00ED0EC6">
            <w:pPr>
              <w:spacing w:before="60" w:after="60"/>
              <w:rPr>
                <w:rFonts w:cs="Arial"/>
                <w:sz w:val="22"/>
              </w:rPr>
            </w:pPr>
            <w:r>
              <w:rPr>
                <w:rFonts w:cs="Arial"/>
                <w:sz w:val="22"/>
              </w:rPr>
              <w:t>$34.3 million</w:t>
            </w:r>
            <w:r>
              <w:rPr>
                <w:rStyle w:val="FootnoteReference"/>
                <w:rFonts w:cs="Arial"/>
                <w:sz w:val="22"/>
              </w:rPr>
              <w:footnoteReference w:id="8"/>
            </w:r>
            <w:r>
              <w:rPr>
                <w:rFonts w:cs="Arial"/>
                <w:sz w:val="22"/>
              </w:rPr>
              <w:t xml:space="preserve"> (estimate)</w:t>
            </w:r>
          </w:p>
        </w:tc>
      </w:tr>
    </w:tbl>
    <w:p w14:paraId="74F2D7E5" w14:textId="77777777" w:rsidR="00776D8A" w:rsidRDefault="00776D8A" w:rsidP="004C21B5">
      <w:pPr>
        <w:pStyle w:val="BodyText"/>
        <w:spacing w:before="120"/>
        <w:ind w:left="357"/>
        <w:rPr>
          <w:rFonts w:cs="Arial"/>
          <w:i/>
          <w:iCs/>
          <w:szCs w:val="24"/>
        </w:rPr>
      </w:pPr>
    </w:p>
    <w:p w14:paraId="4A63BB34" w14:textId="1ECB3667" w:rsidR="004C21B5" w:rsidRPr="00FE2CE7" w:rsidRDefault="004C21B5" w:rsidP="006C690D">
      <w:pPr>
        <w:pStyle w:val="BodyText"/>
        <w:spacing w:before="120"/>
        <w:ind w:left="357" w:firstLine="363"/>
        <w:rPr>
          <w:rFonts w:cs="Arial"/>
          <w:b/>
          <w:bCs/>
          <w:szCs w:val="24"/>
        </w:rPr>
      </w:pPr>
      <w:r w:rsidRPr="00FE2CE7">
        <w:rPr>
          <w:rFonts w:cs="Arial"/>
          <w:b/>
          <w:bCs/>
          <w:szCs w:val="24"/>
        </w:rPr>
        <w:lastRenderedPageBreak/>
        <w:t>Recommendation:</w:t>
      </w:r>
    </w:p>
    <w:p w14:paraId="281F0C18" w14:textId="36255E6B" w:rsidR="004C21B5" w:rsidRPr="004C21B5" w:rsidRDefault="004C21B5" w:rsidP="004C21B5">
      <w:pPr>
        <w:pStyle w:val="BodyText"/>
        <w:numPr>
          <w:ilvl w:val="0"/>
          <w:numId w:val="41"/>
        </w:numPr>
        <w:spacing w:before="240"/>
        <w:ind w:hanging="357"/>
        <w:rPr>
          <w:rFonts w:asciiTheme="majorHAnsi" w:hAnsiTheme="majorHAnsi" w:cstheme="majorHAnsi"/>
          <w:b/>
          <w:szCs w:val="24"/>
        </w:rPr>
      </w:pPr>
      <w:r>
        <w:rPr>
          <w:rFonts w:asciiTheme="majorHAnsi" w:hAnsiTheme="majorHAnsi" w:cstheme="majorHAnsi"/>
          <w:szCs w:val="24"/>
        </w:rPr>
        <w:t xml:space="preserve">Review whether </w:t>
      </w:r>
      <w:r w:rsidRPr="004C21B5">
        <w:rPr>
          <w:rFonts w:asciiTheme="majorHAnsi" w:hAnsiTheme="majorHAnsi" w:cstheme="majorHAnsi"/>
          <w:szCs w:val="24"/>
        </w:rPr>
        <w:t xml:space="preserve">Te Wai Māori Trust </w:t>
      </w:r>
      <w:r>
        <w:rPr>
          <w:rFonts w:asciiTheme="majorHAnsi" w:hAnsiTheme="majorHAnsi" w:cstheme="majorHAnsi"/>
          <w:szCs w:val="24"/>
        </w:rPr>
        <w:t xml:space="preserve">should </w:t>
      </w:r>
      <w:r w:rsidRPr="004C21B5">
        <w:rPr>
          <w:rFonts w:asciiTheme="majorHAnsi" w:hAnsiTheme="majorHAnsi" w:cstheme="majorHAnsi"/>
          <w:szCs w:val="24"/>
        </w:rPr>
        <w:t xml:space="preserve">be separated from </w:t>
      </w:r>
      <w:proofErr w:type="spellStart"/>
      <w:r w:rsidRPr="004C21B5">
        <w:rPr>
          <w:rFonts w:asciiTheme="majorHAnsi" w:hAnsiTheme="majorHAnsi" w:cstheme="majorHAnsi"/>
          <w:szCs w:val="24"/>
        </w:rPr>
        <w:t>Te</w:t>
      </w:r>
      <w:proofErr w:type="spellEnd"/>
      <w:r w:rsidRPr="004C21B5">
        <w:rPr>
          <w:rFonts w:asciiTheme="majorHAnsi" w:hAnsiTheme="majorHAnsi" w:cstheme="majorHAnsi"/>
          <w:szCs w:val="24"/>
        </w:rPr>
        <w:t xml:space="preserve"> </w:t>
      </w:r>
      <w:proofErr w:type="spellStart"/>
      <w:r w:rsidRPr="004C21B5">
        <w:rPr>
          <w:rFonts w:asciiTheme="majorHAnsi" w:hAnsiTheme="majorHAnsi" w:cstheme="majorHAnsi"/>
          <w:szCs w:val="24"/>
        </w:rPr>
        <w:t>Ohu</w:t>
      </w:r>
      <w:proofErr w:type="spellEnd"/>
      <w:r w:rsidRPr="004C21B5">
        <w:rPr>
          <w:rFonts w:asciiTheme="majorHAnsi" w:hAnsiTheme="majorHAnsi" w:cstheme="majorHAnsi"/>
          <w:szCs w:val="24"/>
        </w:rPr>
        <w:t xml:space="preserve"> Kai Moana</w:t>
      </w:r>
      <w:r>
        <w:rPr>
          <w:rFonts w:asciiTheme="majorHAnsi" w:hAnsiTheme="majorHAnsi" w:cstheme="majorHAnsi"/>
          <w:szCs w:val="24"/>
        </w:rPr>
        <w:t xml:space="preserve"> - given distinct stakeholder differences and mandate.</w:t>
      </w:r>
      <w:r w:rsidRPr="004C21B5">
        <w:rPr>
          <w:rFonts w:asciiTheme="majorHAnsi" w:hAnsiTheme="majorHAnsi" w:cstheme="majorHAnsi"/>
          <w:szCs w:val="24"/>
        </w:rPr>
        <w:t xml:space="preserve"> </w:t>
      </w:r>
    </w:p>
    <w:p w14:paraId="125727D9" w14:textId="77777777" w:rsidR="004C21B5" w:rsidRDefault="004C21B5" w:rsidP="004C21B5">
      <w:pPr>
        <w:pStyle w:val="BodyText"/>
        <w:spacing w:before="120"/>
        <w:rPr>
          <w:rFonts w:cs="Arial"/>
          <w:szCs w:val="24"/>
        </w:rPr>
      </w:pPr>
    </w:p>
    <w:p w14:paraId="088D19AF" w14:textId="77777777" w:rsidR="004C21B5" w:rsidRDefault="004C21B5" w:rsidP="004C21B5">
      <w:pPr>
        <w:pStyle w:val="BodyText"/>
        <w:spacing w:before="120"/>
        <w:rPr>
          <w:rFonts w:cs="Arial"/>
          <w:szCs w:val="24"/>
        </w:rPr>
      </w:pPr>
    </w:p>
    <w:p w14:paraId="7CBCA410" w14:textId="77777777" w:rsidR="00B80D4D" w:rsidRDefault="00B80D4D">
      <w:pPr>
        <w:suppressAutoHyphens w:val="0"/>
        <w:rPr>
          <w:rFonts w:ascii="Arial" w:hAnsi="Arial" w:cs="Arial"/>
          <w:b/>
          <w:bCs/>
          <w:szCs w:val="24"/>
        </w:rPr>
      </w:pPr>
      <w:r>
        <w:rPr>
          <w:rFonts w:cs="Arial"/>
          <w:b/>
          <w:bCs/>
          <w:szCs w:val="24"/>
        </w:rPr>
        <w:br w:type="page"/>
      </w:r>
    </w:p>
    <w:p w14:paraId="304343A4" w14:textId="7B3D60EF" w:rsidR="00D07388" w:rsidRPr="007C67E8" w:rsidRDefault="00D07388" w:rsidP="008E6558">
      <w:pPr>
        <w:pStyle w:val="BodyText"/>
        <w:spacing w:before="240"/>
        <w:rPr>
          <w:rFonts w:cs="Arial"/>
          <w:b/>
          <w:bCs/>
          <w:szCs w:val="24"/>
        </w:rPr>
      </w:pPr>
      <w:bookmarkStart w:id="15" w:name="ap6"/>
      <w:proofErr w:type="spellStart"/>
      <w:r w:rsidRPr="007C67E8">
        <w:rPr>
          <w:rFonts w:cs="Arial"/>
          <w:b/>
          <w:bCs/>
          <w:szCs w:val="24"/>
        </w:rPr>
        <w:lastRenderedPageBreak/>
        <w:t>Te</w:t>
      </w:r>
      <w:proofErr w:type="spellEnd"/>
      <w:r w:rsidRPr="007C67E8">
        <w:rPr>
          <w:rFonts w:cs="Arial"/>
          <w:b/>
          <w:bCs/>
          <w:szCs w:val="24"/>
        </w:rPr>
        <w:t xml:space="preserve"> </w:t>
      </w:r>
      <w:proofErr w:type="spellStart"/>
      <w:r w:rsidRPr="007C67E8">
        <w:rPr>
          <w:rFonts w:cs="Arial"/>
          <w:b/>
          <w:bCs/>
          <w:szCs w:val="24"/>
        </w:rPr>
        <w:t>Pūtea</w:t>
      </w:r>
      <w:proofErr w:type="spellEnd"/>
      <w:r w:rsidRPr="007C67E8">
        <w:rPr>
          <w:rFonts w:cs="Arial"/>
          <w:b/>
          <w:bCs/>
          <w:szCs w:val="24"/>
        </w:rPr>
        <w:t xml:space="preserve"> </w:t>
      </w:r>
      <w:proofErr w:type="spellStart"/>
      <w:r w:rsidRPr="007C67E8">
        <w:rPr>
          <w:rFonts w:cs="Arial"/>
          <w:b/>
          <w:bCs/>
          <w:szCs w:val="24"/>
        </w:rPr>
        <w:t>Whakatupu</w:t>
      </w:r>
      <w:proofErr w:type="spellEnd"/>
      <w:r w:rsidRPr="007C67E8">
        <w:rPr>
          <w:rFonts w:cs="Arial"/>
          <w:b/>
          <w:bCs/>
          <w:szCs w:val="24"/>
        </w:rPr>
        <w:t xml:space="preserve"> Trust / </w:t>
      </w:r>
      <w:proofErr w:type="spellStart"/>
      <w:r w:rsidRPr="007C67E8">
        <w:rPr>
          <w:rFonts w:cs="Arial"/>
          <w:b/>
          <w:bCs/>
          <w:szCs w:val="24"/>
        </w:rPr>
        <w:t>Tapuwae</w:t>
      </w:r>
      <w:proofErr w:type="spellEnd"/>
      <w:r w:rsidRPr="007C67E8">
        <w:rPr>
          <w:rFonts w:cs="Arial"/>
          <w:b/>
          <w:bCs/>
          <w:szCs w:val="24"/>
        </w:rPr>
        <w:t xml:space="preserve"> Roa</w:t>
      </w:r>
    </w:p>
    <w:bookmarkEnd w:id="15"/>
    <w:p w14:paraId="4E7F0FBA" w14:textId="60D60147" w:rsidR="00FB7CC7" w:rsidRDefault="00D07388" w:rsidP="0005142C">
      <w:pPr>
        <w:pStyle w:val="BodyText"/>
        <w:numPr>
          <w:ilvl w:val="0"/>
          <w:numId w:val="5"/>
        </w:numPr>
        <w:spacing w:before="120"/>
        <w:ind w:left="357" w:hanging="357"/>
        <w:rPr>
          <w:rFonts w:cs="Arial"/>
          <w:szCs w:val="24"/>
        </w:rPr>
      </w:pPr>
      <w:proofErr w:type="spellStart"/>
      <w:r w:rsidRPr="00B3284B">
        <w:rPr>
          <w:rFonts w:cs="Arial"/>
          <w:szCs w:val="24"/>
        </w:rPr>
        <w:t>Te</w:t>
      </w:r>
      <w:proofErr w:type="spellEnd"/>
      <w:r w:rsidRPr="00B3284B">
        <w:rPr>
          <w:rFonts w:cs="Arial"/>
          <w:szCs w:val="24"/>
        </w:rPr>
        <w:t xml:space="preserve"> </w:t>
      </w:r>
      <w:proofErr w:type="spellStart"/>
      <w:r w:rsidRPr="00B3284B">
        <w:rPr>
          <w:rFonts w:cs="Arial"/>
          <w:szCs w:val="24"/>
        </w:rPr>
        <w:t>Pūtea</w:t>
      </w:r>
      <w:proofErr w:type="spellEnd"/>
      <w:r w:rsidRPr="00B3284B">
        <w:rPr>
          <w:rFonts w:cs="Arial"/>
          <w:szCs w:val="24"/>
        </w:rPr>
        <w:t xml:space="preserve"> </w:t>
      </w:r>
      <w:proofErr w:type="spellStart"/>
      <w:r w:rsidRPr="00B3284B">
        <w:rPr>
          <w:rFonts w:cs="Arial"/>
          <w:szCs w:val="24"/>
        </w:rPr>
        <w:t>Whakatupu</w:t>
      </w:r>
      <w:proofErr w:type="spellEnd"/>
      <w:r w:rsidRPr="00B3284B">
        <w:rPr>
          <w:rFonts w:cs="Arial"/>
          <w:szCs w:val="24"/>
        </w:rPr>
        <w:t xml:space="preserve"> Trust was also established in the Māori Fisheries Act, with the purpose of ensuring all Māori – regardless of their level of iwi connectivity – could benefit from the fisheries settlement.</w:t>
      </w:r>
      <w:r w:rsidR="00E917BF">
        <w:rPr>
          <w:rStyle w:val="FootnoteReference"/>
          <w:rFonts w:cs="Arial"/>
          <w:szCs w:val="24"/>
        </w:rPr>
        <w:footnoteReference w:id="9"/>
      </w:r>
      <w:r w:rsidRPr="00B3284B">
        <w:rPr>
          <w:rFonts w:cs="Arial"/>
          <w:szCs w:val="24"/>
        </w:rPr>
        <w:t xml:space="preserve">  </w:t>
      </w:r>
      <w:r w:rsidR="00EE521C">
        <w:rPr>
          <w:rFonts w:cs="Arial"/>
          <w:szCs w:val="24"/>
        </w:rPr>
        <w:t xml:space="preserve">The </w:t>
      </w:r>
      <w:r w:rsidR="00ED0EC6">
        <w:rPr>
          <w:rFonts w:cs="Arial"/>
          <w:szCs w:val="24"/>
        </w:rPr>
        <w:t>t</w:t>
      </w:r>
      <w:r w:rsidR="00EE521C">
        <w:rPr>
          <w:rFonts w:cs="Arial"/>
          <w:szCs w:val="24"/>
        </w:rPr>
        <w:t xml:space="preserve">rust now trades as </w:t>
      </w:r>
      <w:proofErr w:type="spellStart"/>
      <w:r w:rsidRPr="00B3284B">
        <w:rPr>
          <w:rFonts w:cs="Arial"/>
          <w:szCs w:val="24"/>
        </w:rPr>
        <w:t>Tapuwae</w:t>
      </w:r>
      <w:proofErr w:type="spellEnd"/>
      <w:r w:rsidRPr="00B3284B">
        <w:rPr>
          <w:rFonts w:cs="Arial"/>
          <w:szCs w:val="24"/>
        </w:rPr>
        <w:t xml:space="preserve"> Roa.  The act required an endowment of $20 million be set aside for this trust to both grow, and use, with the returns to benefit all Māori.  </w:t>
      </w:r>
    </w:p>
    <w:p w14:paraId="2273D82D" w14:textId="350FACDA" w:rsidR="00923668" w:rsidRDefault="001B3F71" w:rsidP="001B3F71">
      <w:pPr>
        <w:pStyle w:val="BodyText"/>
        <w:numPr>
          <w:ilvl w:val="0"/>
          <w:numId w:val="5"/>
        </w:numPr>
        <w:spacing w:before="120"/>
        <w:ind w:left="357" w:hanging="357"/>
        <w:rPr>
          <w:rFonts w:cs="Arial"/>
          <w:szCs w:val="24"/>
        </w:rPr>
      </w:pPr>
      <w:r>
        <w:rPr>
          <w:rFonts w:cs="Arial"/>
          <w:szCs w:val="24"/>
        </w:rPr>
        <w:t>In terms of what is report</w:t>
      </w:r>
      <w:r w:rsidR="00ED0EC6">
        <w:rPr>
          <w:rFonts w:cs="Arial"/>
          <w:szCs w:val="24"/>
        </w:rPr>
        <w:t>ed</w:t>
      </w:r>
      <w:r w:rsidR="00923668">
        <w:rPr>
          <w:rFonts w:cs="Arial"/>
          <w:szCs w:val="24"/>
        </w:rPr>
        <w:t xml:space="preserve"> under </w:t>
      </w:r>
      <w:proofErr w:type="spellStart"/>
      <w:r w:rsidR="00923668">
        <w:rPr>
          <w:rFonts w:cs="Arial"/>
          <w:szCs w:val="24"/>
        </w:rPr>
        <w:t>Te</w:t>
      </w:r>
      <w:proofErr w:type="spellEnd"/>
      <w:r w:rsidR="00923668">
        <w:rPr>
          <w:rFonts w:cs="Arial"/>
          <w:szCs w:val="24"/>
        </w:rPr>
        <w:t xml:space="preserve"> </w:t>
      </w:r>
      <w:proofErr w:type="spellStart"/>
      <w:r w:rsidR="00923668">
        <w:rPr>
          <w:rFonts w:cs="Arial"/>
          <w:szCs w:val="24"/>
        </w:rPr>
        <w:t>Ohu</w:t>
      </w:r>
      <w:proofErr w:type="spellEnd"/>
      <w:r w:rsidR="00923668">
        <w:rPr>
          <w:rFonts w:cs="Arial"/>
          <w:szCs w:val="24"/>
        </w:rPr>
        <w:t xml:space="preserve"> Kai</w:t>
      </w:r>
      <w:r w:rsidR="00ED0EC6">
        <w:rPr>
          <w:rFonts w:cs="Arial"/>
          <w:szCs w:val="24"/>
        </w:rPr>
        <w:t xml:space="preserve"> M</w:t>
      </w:r>
      <w:r w:rsidR="00923668">
        <w:rPr>
          <w:rFonts w:cs="Arial"/>
          <w:szCs w:val="24"/>
        </w:rPr>
        <w:t xml:space="preserve">oana, details are scant, however the </w:t>
      </w:r>
      <w:r w:rsidR="00ED0EC6">
        <w:rPr>
          <w:rFonts w:cs="Arial"/>
          <w:szCs w:val="24"/>
        </w:rPr>
        <w:t>t</w:t>
      </w:r>
      <w:r w:rsidR="00923668">
        <w:rPr>
          <w:rFonts w:cs="Arial"/>
          <w:szCs w:val="24"/>
        </w:rPr>
        <w:t xml:space="preserve">rust now publishes a separate annual report which has more </w:t>
      </w:r>
      <w:r w:rsidR="00071896">
        <w:rPr>
          <w:rFonts w:cs="Arial"/>
          <w:szCs w:val="24"/>
        </w:rPr>
        <w:t xml:space="preserve">information (refer </w:t>
      </w:r>
      <w:r w:rsidR="00A458B2">
        <w:rPr>
          <w:rFonts w:cs="Arial"/>
          <w:szCs w:val="24"/>
        </w:rPr>
        <w:t xml:space="preserve"> </w:t>
      </w:r>
      <w:hyperlink r:id="rId8" w:history="1">
        <w:proofErr w:type="spellStart"/>
        <w:r w:rsidR="00A458B2" w:rsidRPr="00A458B2">
          <w:rPr>
            <w:rStyle w:val="Hyperlink"/>
            <w:rFonts w:cs="Arial"/>
            <w:szCs w:val="24"/>
          </w:rPr>
          <w:t>Tapuwae</w:t>
        </w:r>
        <w:proofErr w:type="spellEnd"/>
        <w:r w:rsidR="00A458B2" w:rsidRPr="00A458B2">
          <w:rPr>
            <w:rStyle w:val="Hyperlink"/>
            <w:rFonts w:cs="Arial"/>
            <w:szCs w:val="24"/>
          </w:rPr>
          <w:t xml:space="preserve"> Roa – </w:t>
        </w:r>
        <w:proofErr w:type="spellStart"/>
        <w:r w:rsidR="00A458B2" w:rsidRPr="00A458B2">
          <w:rPr>
            <w:rStyle w:val="Hyperlink"/>
            <w:rFonts w:cs="Arial"/>
            <w:szCs w:val="24"/>
          </w:rPr>
          <w:t>Whāngaitia</w:t>
        </w:r>
        <w:proofErr w:type="spellEnd"/>
        <w:r w:rsidR="00A458B2" w:rsidRPr="00A458B2">
          <w:rPr>
            <w:rStyle w:val="Hyperlink"/>
            <w:rFonts w:cs="Arial"/>
            <w:szCs w:val="24"/>
          </w:rPr>
          <w:t xml:space="preserve"> </w:t>
        </w:r>
        <w:proofErr w:type="spellStart"/>
        <w:r w:rsidR="00A458B2" w:rsidRPr="00A458B2">
          <w:rPr>
            <w:rStyle w:val="Hyperlink"/>
            <w:rFonts w:cs="Arial"/>
            <w:szCs w:val="24"/>
          </w:rPr>
          <w:t>matua</w:t>
        </w:r>
        <w:proofErr w:type="spellEnd"/>
        <w:r w:rsidR="00A458B2" w:rsidRPr="00A458B2">
          <w:rPr>
            <w:rStyle w:val="Hyperlink"/>
            <w:rFonts w:cs="Arial"/>
            <w:szCs w:val="24"/>
          </w:rPr>
          <w:t xml:space="preserve"> </w:t>
        </w:r>
        <w:proofErr w:type="spellStart"/>
        <w:r w:rsidR="00A458B2" w:rsidRPr="00A458B2">
          <w:rPr>
            <w:rStyle w:val="Hyperlink"/>
            <w:rFonts w:cs="Arial"/>
            <w:szCs w:val="24"/>
          </w:rPr>
          <w:t>te</w:t>
        </w:r>
        <w:proofErr w:type="spellEnd"/>
        <w:r w:rsidR="00A458B2" w:rsidRPr="00A458B2">
          <w:rPr>
            <w:rStyle w:val="Hyperlink"/>
            <w:rFonts w:cs="Arial"/>
            <w:szCs w:val="24"/>
          </w:rPr>
          <w:t xml:space="preserve"> </w:t>
        </w:r>
        <w:proofErr w:type="spellStart"/>
        <w:r w:rsidR="00A458B2" w:rsidRPr="00A458B2">
          <w:rPr>
            <w:rStyle w:val="Hyperlink"/>
            <w:rFonts w:cs="Arial"/>
            <w:szCs w:val="24"/>
          </w:rPr>
          <w:t>tuakiri</w:t>
        </w:r>
        <w:proofErr w:type="spellEnd"/>
        <w:r w:rsidR="00A458B2" w:rsidRPr="00A458B2">
          <w:rPr>
            <w:rStyle w:val="Hyperlink"/>
            <w:rFonts w:cs="Arial"/>
            <w:szCs w:val="24"/>
          </w:rPr>
          <w:t xml:space="preserve"> Māori</w:t>
        </w:r>
      </w:hyperlink>
      <w:r w:rsidR="00923668">
        <w:rPr>
          <w:rFonts w:cs="Arial"/>
          <w:szCs w:val="24"/>
        </w:rPr>
        <w:t>).</w:t>
      </w:r>
      <w:r w:rsidR="00071896">
        <w:rPr>
          <w:rFonts w:cs="Arial"/>
          <w:szCs w:val="24"/>
        </w:rPr>
        <w:t xml:space="preserve">  </w:t>
      </w:r>
      <w:r w:rsidR="007B1CBD">
        <w:rPr>
          <w:rFonts w:cs="Arial"/>
          <w:szCs w:val="24"/>
        </w:rPr>
        <w:t xml:space="preserve">In general, there is a focus on </w:t>
      </w:r>
      <w:r w:rsidR="0015455A">
        <w:rPr>
          <w:rFonts w:cs="Arial"/>
          <w:szCs w:val="24"/>
        </w:rPr>
        <w:t xml:space="preserve">the nexus between the education sector and the moana, with scholarships and career </w:t>
      </w:r>
      <w:r w:rsidR="00015BE4">
        <w:rPr>
          <w:rFonts w:cs="Arial"/>
          <w:szCs w:val="24"/>
        </w:rPr>
        <w:t xml:space="preserve">and school curriculum </w:t>
      </w:r>
      <w:r w:rsidR="0015455A">
        <w:rPr>
          <w:rFonts w:cs="Arial"/>
          <w:szCs w:val="24"/>
        </w:rPr>
        <w:t>programmes,</w:t>
      </w:r>
      <w:r w:rsidR="00015BE4">
        <w:rPr>
          <w:rFonts w:cs="Arial"/>
          <w:szCs w:val="24"/>
        </w:rPr>
        <w:t xml:space="preserve"> and associate directorship initiatives and the like.</w:t>
      </w:r>
      <w:r w:rsidR="0015455A">
        <w:rPr>
          <w:rFonts w:cs="Arial"/>
          <w:szCs w:val="24"/>
        </w:rPr>
        <w:t xml:space="preserve"> </w:t>
      </w:r>
      <w:r w:rsidR="00A93D95">
        <w:rPr>
          <w:rFonts w:cs="Arial"/>
          <w:szCs w:val="24"/>
        </w:rPr>
        <w:t xml:space="preserve">  There is also a secondary focus on Māori business growth more broadly, with entrepreneur training</w:t>
      </w:r>
      <w:r w:rsidR="00AD41AC">
        <w:rPr>
          <w:rFonts w:cs="Arial"/>
          <w:szCs w:val="24"/>
        </w:rPr>
        <w:t xml:space="preserve"> initiatives.  </w:t>
      </w:r>
      <w:r w:rsidR="002B00BF">
        <w:rPr>
          <w:rFonts w:cs="Arial"/>
          <w:szCs w:val="24"/>
        </w:rPr>
        <w:t>In total circa $1.5 million was invested across these types of initiatives.</w:t>
      </w:r>
    </w:p>
    <w:p w14:paraId="39D456E5" w14:textId="10A3F159" w:rsidR="00C47F5E" w:rsidRDefault="00EB152E" w:rsidP="00EB152E">
      <w:pPr>
        <w:pStyle w:val="BodyText"/>
        <w:numPr>
          <w:ilvl w:val="0"/>
          <w:numId w:val="5"/>
        </w:numPr>
        <w:spacing w:before="120"/>
        <w:ind w:left="357" w:hanging="357"/>
        <w:rPr>
          <w:rFonts w:cs="Arial"/>
          <w:szCs w:val="24"/>
        </w:rPr>
      </w:pPr>
      <w:r>
        <w:rPr>
          <w:rFonts w:cs="Arial"/>
          <w:szCs w:val="24"/>
        </w:rPr>
        <w:t xml:space="preserve">In terms of the financial outcomes, the investment portfolio (see above under </w:t>
      </w:r>
      <w:proofErr w:type="spellStart"/>
      <w:r>
        <w:rPr>
          <w:rFonts w:cs="Arial"/>
          <w:szCs w:val="24"/>
        </w:rPr>
        <w:t>Te</w:t>
      </w:r>
      <w:proofErr w:type="spellEnd"/>
      <w:r>
        <w:rPr>
          <w:rFonts w:cs="Arial"/>
          <w:szCs w:val="24"/>
        </w:rPr>
        <w:t xml:space="preserve"> </w:t>
      </w:r>
      <w:proofErr w:type="spellStart"/>
      <w:r>
        <w:rPr>
          <w:rFonts w:cs="Arial"/>
          <w:szCs w:val="24"/>
        </w:rPr>
        <w:t>Ohu</w:t>
      </w:r>
      <w:proofErr w:type="spellEnd"/>
      <w:r>
        <w:rPr>
          <w:rFonts w:cs="Arial"/>
          <w:szCs w:val="24"/>
        </w:rPr>
        <w:t xml:space="preserve"> Kai Moana) did well, with gains for this </w:t>
      </w:r>
      <w:r w:rsidR="00ED0EC6">
        <w:rPr>
          <w:rFonts w:cs="Arial"/>
          <w:szCs w:val="24"/>
        </w:rPr>
        <w:t>t</w:t>
      </w:r>
      <w:r>
        <w:rPr>
          <w:rFonts w:cs="Arial"/>
          <w:szCs w:val="24"/>
        </w:rPr>
        <w:t>rust of circa $</w:t>
      </w:r>
      <w:r w:rsidR="00C47F5E">
        <w:rPr>
          <w:rFonts w:cs="Arial"/>
          <w:szCs w:val="24"/>
        </w:rPr>
        <w:t>3.3</w:t>
      </w:r>
      <w:r>
        <w:rPr>
          <w:rFonts w:cs="Arial"/>
          <w:szCs w:val="24"/>
        </w:rPr>
        <w:t xml:space="preserve"> million.</w:t>
      </w:r>
      <w:r w:rsidR="00852D61">
        <w:rPr>
          <w:rFonts w:cs="Arial"/>
          <w:szCs w:val="24"/>
        </w:rPr>
        <w:t xml:space="preserve">  This allowed for a </w:t>
      </w:r>
      <w:r w:rsidR="005E531F">
        <w:rPr>
          <w:rFonts w:cs="Arial"/>
          <w:szCs w:val="24"/>
        </w:rPr>
        <w:t>surplus of $2 million</w:t>
      </w:r>
      <w:r w:rsidR="00D63B32">
        <w:rPr>
          <w:rFonts w:cs="Arial"/>
          <w:szCs w:val="24"/>
        </w:rPr>
        <w:t xml:space="preserve"> to be reported for the year</w:t>
      </w:r>
      <w:r w:rsidR="005E531F">
        <w:rPr>
          <w:rFonts w:cs="Arial"/>
          <w:szCs w:val="24"/>
        </w:rPr>
        <w:t>.</w:t>
      </w:r>
    </w:p>
    <w:p w14:paraId="31751E91" w14:textId="3566E7DC" w:rsidR="005E531F" w:rsidRDefault="005E531F" w:rsidP="00EB152E">
      <w:pPr>
        <w:pStyle w:val="BodyText"/>
        <w:numPr>
          <w:ilvl w:val="0"/>
          <w:numId w:val="5"/>
        </w:numPr>
        <w:spacing w:before="120"/>
        <w:ind w:left="357" w:hanging="357"/>
        <w:rPr>
          <w:rFonts w:cs="Arial"/>
          <w:szCs w:val="24"/>
        </w:rPr>
      </w:pPr>
      <w:r>
        <w:rPr>
          <w:rFonts w:cs="Arial"/>
          <w:szCs w:val="24"/>
        </w:rPr>
        <w:t xml:space="preserve">Overall, our view of this </w:t>
      </w:r>
      <w:r w:rsidR="001B640A">
        <w:rPr>
          <w:rFonts w:cs="Arial"/>
          <w:szCs w:val="24"/>
        </w:rPr>
        <w:t>t</w:t>
      </w:r>
      <w:r>
        <w:rPr>
          <w:rFonts w:cs="Arial"/>
          <w:szCs w:val="24"/>
        </w:rPr>
        <w:t xml:space="preserve">rust remains less positive than that of its counterpart (Wai Māori).  That is because purpose and goals remain </w:t>
      </w:r>
      <w:r w:rsidR="002A0C87">
        <w:rPr>
          <w:rFonts w:cs="Arial"/>
          <w:szCs w:val="24"/>
        </w:rPr>
        <w:t>unclear, along with core financial queries (i.e. how much spent on administration versus delivery.)  This is not helped by the ‘talk</w:t>
      </w:r>
      <w:r w:rsidR="00052217">
        <w:rPr>
          <w:rFonts w:cs="Arial"/>
          <w:szCs w:val="24"/>
        </w:rPr>
        <w:t>-</w:t>
      </w:r>
      <w:r w:rsidR="002A0C87">
        <w:rPr>
          <w:rFonts w:cs="Arial"/>
          <w:szCs w:val="24"/>
        </w:rPr>
        <w:t>it</w:t>
      </w:r>
      <w:r w:rsidR="00052217">
        <w:rPr>
          <w:rFonts w:cs="Arial"/>
          <w:szCs w:val="24"/>
        </w:rPr>
        <w:t>-</w:t>
      </w:r>
      <w:r w:rsidR="002A0C87">
        <w:rPr>
          <w:rFonts w:cs="Arial"/>
          <w:szCs w:val="24"/>
        </w:rPr>
        <w:t xml:space="preserve">up’ language </w:t>
      </w:r>
      <w:r w:rsidR="00052217">
        <w:rPr>
          <w:rFonts w:cs="Arial"/>
          <w:szCs w:val="24"/>
        </w:rPr>
        <w:t>used throughout the report.  In our view better to report more clearly against what went well</w:t>
      </w:r>
      <w:r w:rsidR="00ED0EC6">
        <w:rPr>
          <w:rFonts w:cs="Arial"/>
          <w:szCs w:val="24"/>
        </w:rPr>
        <w:t>,</w:t>
      </w:r>
      <w:r w:rsidR="00052217">
        <w:rPr>
          <w:rFonts w:cs="Arial"/>
          <w:szCs w:val="24"/>
        </w:rPr>
        <w:t xml:space="preserve"> as well as identify areas for improvement. </w:t>
      </w:r>
    </w:p>
    <w:p w14:paraId="0A4132C1" w14:textId="77777777" w:rsidR="00C21F6E" w:rsidRPr="00C63D49" w:rsidRDefault="00C21F6E" w:rsidP="0052254A">
      <w:pPr>
        <w:pStyle w:val="BodyText"/>
        <w:spacing w:before="120"/>
        <w:ind w:left="357" w:firstLine="363"/>
        <w:rPr>
          <w:rFonts w:cs="Arial"/>
          <w:b/>
          <w:bCs/>
          <w:szCs w:val="24"/>
        </w:rPr>
      </w:pPr>
      <w:r w:rsidRPr="00C63D49">
        <w:rPr>
          <w:rFonts w:cs="Arial"/>
          <w:b/>
          <w:bCs/>
          <w:szCs w:val="24"/>
        </w:rPr>
        <w:t>Recommendation:</w:t>
      </w:r>
    </w:p>
    <w:p w14:paraId="0244C699" w14:textId="480248C1" w:rsidR="00C21F6E" w:rsidRPr="004C21B5" w:rsidRDefault="00C21F6E" w:rsidP="00C21F6E">
      <w:pPr>
        <w:pStyle w:val="BodyText"/>
        <w:numPr>
          <w:ilvl w:val="0"/>
          <w:numId w:val="41"/>
        </w:numPr>
        <w:spacing w:before="240"/>
        <w:ind w:hanging="357"/>
        <w:rPr>
          <w:rFonts w:asciiTheme="majorHAnsi" w:hAnsiTheme="majorHAnsi" w:cstheme="majorHAnsi"/>
          <w:b/>
          <w:szCs w:val="24"/>
        </w:rPr>
      </w:pPr>
      <w:r>
        <w:rPr>
          <w:rFonts w:asciiTheme="majorHAnsi" w:hAnsiTheme="majorHAnsi" w:cstheme="majorHAnsi"/>
          <w:szCs w:val="24"/>
        </w:rPr>
        <w:t xml:space="preserve">Review whether </w:t>
      </w:r>
      <w:proofErr w:type="spellStart"/>
      <w:r w:rsidRPr="00CA296B">
        <w:rPr>
          <w:rFonts w:asciiTheme="majorHAnsi" w:hAnsiTheme="majorHAnsi" w:cstheme="majorHAnsi"/>
          <w:szCs w:val="24"/>
        </w:rPr>
        <w:t>Tapuwae</w:t>
      </w:r>
      <w:proofErr w:type="spellEnd"/>
      <w:r w:rsidRPr="00CA296B">
        <w:rPr>
          <w:rFonts w:asciiTheme="majorHAnsi" w:hAnsiTheme="majorHAnsi" w:cstheme="majorHAnsi"/>
          <w:szCs w:val="24"/>
        </w:rPr>
        <w:t xml:space="preserve"> Roa</w:t>
      </w:r>
      <w:r>
        <w:rPr>
          <w:rFonts w:asciiTheme="majorHAnsi" w:hAnsiTheme="majorHAnsi" w:cstheme="majorHAnsi"/>
          <w:szCs w:val="24"/>
        </w:rPr>
        <w:t xml:space="preserve"> / </w:t>
      </w:r>
      <w:proofErr w:type="spellStart"/>
      <w:r>
        <w:rPr>
          <w:rFonts w:asciiTheme="majorHAnsi" w:hAnsiTheme="majorHAnsi" w:cstheme="majorHAnsi"/>
          <w:szCs w:val="24"/>
        </w:rPr>
        <w:t>Te</w:t>
      </w:r>
      <w:proofErr w:type="spellEnd"/>
      <w:r>
        <w:rPr>
          <w:rFonts w:asciiTheme="majorHAnsi" w:hAnsiTheme="majorHAnsi" w:cstheme="majorHAnsi"/>
          <w:szCs w:val="24"/>
        </w:rPr>
        <w:t xml:space="preserve"> </w:t>
      </w:r>
      <w:proofErr w:type="spellStart"/>
      <w:r>
        <w:rPr>
          <w:rFonts w:asciiTheme="majorHAnsi" w:hAnsiTheme="majorHAnsi" w:cstheme="majorHAnsi"/>
          <w:szCs w:val="24"/>
        </w:rPr>
        <w:t>Pūtea</w:t>
      </w:r>
      <w:proofErr w:type="spellEnd"/>
      <w:r>
        <w:rPr>
          <w:rFonts w:asciiTheme="majorHAnsi" w:hAnsiTheme="majorHAnsi" w:cstheme="majorHAnsi"/>
          <w:szCs w:val="24"/>
        </w:rPr>
        <w:t xml:space="preserve"> </w:t>
      </w:r>
      <w:proofErr w:type="spellStart"/>
      <w:r>
        <w:rPr>
          <w:rFonts w:asciiTheme="majorHAnsi" w:hAnsiTheme="majorHAnsi" w:cstheme="majorHAnsi"/>
          <w:szCs w:val="24"/>
        </w:rPr>
        <w:t>Whakatupu</w:t>
      </w:r>
      <w:proofErr w:type="spellEnd"/>
      <w:r>
        <w:rPr>
          <w:rFonts w:asciiTheme="majorHAnsi" w:hAnsiTheme="majorHAnsi" w:cstheme="majorHAnsi"/>
          <w:szCs w:val="24"/>
        </w:rPr>
        <w:t xml:space="preserve"> should </w:t>
      </w:r>
      <w:r w:rsidRPr="004C21B5">
        <w:rPr>
          <w:rFonts w:asciiTheme="majorHAnsi" w:hAnsiTheme="majorHAnsi" w:cstheme="majorHAnsi"/>
          <w:szCs w:val="24"/>
        </w:rPr>
        <w:t xml:space="preserve">be separated from </w:t>
      </w:r>
      <w:proofErr w:type="spellStart"/>
      <w:r w:rsidRPr="004C21B5">
        <w:rPr>
          <w:rFonts w:asciiTheme="majorHAnsi" w:hAnsiTheme="majorHAnsi" w:cstheme="majorHAnsi"/>
          <w:szCs w:val="24"/>
        </w:rPr>
        <w:t>Te</w:t>
      </w:r>
      <w:proofErr w:type="spellEnd"/>
      <w:r w:rsidRPr="004C21B5">
        <w:rPr>
          <w:rFonts w:asciiTheme="majorHAnsi" w:hAnsiTheme="majorHAnsi" w:cstheme="majorHAnsi"/>
          <w:szCs w:val="24"/>
        </w:rPr>
        <w:t xml:space="preserve"> </w:t>
      </w:r>
      <w:proofErr w:type="spellStart"/>
      <w:r w:rsidRPr="004C21B5">
        <w:rPr>
          <w:rFonts w:asciiTheme="majorHAnsi" w:hAnsiTheme="majorHAnsi" w:cstheme="majorHAnsi"/>
          <w:szCs w:val="24"/>
        </w:rPr>
        <w:t>Ohu</w:t>
      </w:r>
      <w:proofErr w:type="spellEnd"/>
      <w:r w:rsidRPr="004C21B5">
        <w:rPr>
          <w:rFonts w:asciiTheme="majorHAnsi" w:hAnsiTheme="majorHAnsi" w:cstheme="majorHAnsi"/>
          <w:szCs w:val="24"/>
        </w:rPr>
        <w:t xml:space="preserve"> Kai Moana</w:t>
      </w:r>
      <w:r>
        <w:rPr>
          <w:rFonts w:asciiTheme="majorHAnsi" w:hAnsiTheme="majorHAnsi" w:cstheme="majorHAnsi"/>
          <w:szCs w:val="24"/>
        </w:rPr>
        <w:t xml:space="preserve"> - given distinct stakeholder differences and mandate.</w:t>
      </w:r>
      <w:r w:rsidRPr="004C21B5">
        <w:rPr>
          <w:rFonts w:asciiTheme="majorHAnsi" w:hAnsiTheme="majorHAnsi" w:cstheme="majorHAnsi"/>
          <w:szCs w:val="24"/>
        </w:rPr>
        <w:t xml:space="preserve"> </w:t>
      </w:r>
    </w:p>
    <w:tbl>
      <w:tblPr>
        <w:tblStyle w:val="TableGrid"/>
        <w:tblW w:w="8226" w:type="dxa"/>
        <w:tblInd w:w="279" w:type="dxa"/>
        <w:tblBorders>
          <w:left w:val="none" w:sz="0" w:space="0" w:color="auto"/>
          <w:right w:val="none" w:sz="0" w:space="0" w:color="auto"/>
        </w:tblBorders>
        <w:tblLayout w:type="fixed"/>
        <w:tblLook w:val="04A0" w:firstRow="1" w:lastRow="0" w:firstColumn="1" w:lastColumn="0" w:noHBand="0" w:noVBand="1"/>
      </w:tblPr>
      <w:tblGrid>
        <w:gridCol w:w="3688"/>
        <w:gridCol w:w="2412"/>
        <w:gridCol w:w="2126"/>
      </w:tblGrid>
      <w:tr w:rsidR="00C21F6E" w:rsidRPr="00BA7AF9" w14:paraId="2934EBA5" w14:textId="77777777" w:rsidTr="00B80D4D">
        <w:tc>
          <w:tcPr>
            <w:tcW w:w="3688" w:type="dxa"/>
          </w:tcPr>
          <w:p w14:paraId="1577681E" w14:textId="77777777" w:rsidR="00C21F6E" w:rsidRDefault="00C21F6E" w:rsidP="00ED0EC6">
            <w:pPr>
              <w:spacing w:before="60" w:after="60"/>
              <w:rPr>
                <w:rFonts w:cs="Arial"/>
                <w:b/>
                <w:sz w:val="22"/>
              </w:rPr>
            </w:pPr>
            <w:r>
              <w:rPr>
                <w:rFonts w:cs="Arial"/>
                <w:b/>
                <w:sz w:val="22"/>
              </w:rPr>
              <w:t>Financial Performance</w:t>
            </w:r>
          </w:p>
          <w:p w14:paraId="20E1FEDF" w14:textId="77777777" w:rsidR="00C21F6E" w:rsidRPr="00BA7AF9" w:rsidRDefault="00C21F6E" w:rsidP="00ED0EC6">
            <w:pPr>
              <w:spacing w:before="60" w:after="60"/>
              <w:rPr>
                <w:rFonts w:cs="Arial"/>
                <w:b/>
                <w:sz w:val="22"/>
              </w:rPr>
            </w:pPr>
            <w:r>
              <w:rPr>
                <w:rFonts w:cs="Arial"/>
                <w:b/>
                <w:sz w:val="22"/>
              </w:rPr>
              <w:t>(y</w:t>
            </w:r>
            <w:r w:rsidRPr="002608E8">
              <w:rPr>
                <w:rFonts w:eastAsia="Times New Roman" w:cs="Arial"/>
                <w:b/>
                <w:bCs/>
                <w:sz w:val="22"/>
                <w:lang w:eastAsia="en-NZ"/>
              </w:rPr>
              <w:t>ear to 30 Sept 2</w:t>
            </w:r>
            <w:r>
              <w:rPr>
                <w:rFonts w:eastAsia="Times New Roman" w:cs="Arial"/>
                <w:b/>
                <w:bCs/>
                <w:sz w:val="22"/>
                <w:lang w:eastAsia="en-NZ"/>
              </w:rPr>
              <w:t>5)</w:t>
            </w:r>
          </w:p>
        </w:tc>
        <w:tc>
          <w:tcPr>
            <w:tcW w:w="2412" w:type="dxa"/>
          </w:tcPr>
          <w:p w14:paraId="18FB7ECA" w14:textId="77777777" w:rsidR="00C21F6E" w:rsidRPr="00315ECF" w:rsidRDefault="00C21F6E" w:rsidP="00ED0EC6">
            <w:pPr>
              <w:spacing w:before="60" w:after="60"/>
              <w:rPr>
                <w:rFonts w:cs="Arial"/>
                <w:b/>
                <w:bCs/>
                <w:sz w:val="22"/>
              </w:rPr>
            </w:pPr>
            <w:r>
              <w:rPr>
                <w:rFonts w:eastAsia="Times New Roman" w:cs="Arial"/>
                <w:b/>
                <w:bCs/>
                <w:sz w:val="22"/>
                <w:lang w:eastAsia="en-NZ"/>
              </w:rPr>
              <w:t>Trading Surplus /Deficit</w:t>
            </w:r>
          </w:p>
        </w:tc>
        <w:tc>
          <w:tcPr>
            <w:tcW w:w="2126" w:type="dxa"/>
          </w:tcPr>
          <w:p w14:paraId="033BD3B1" w14:textId="77777777" w:rsidR="00C21F6E" w:rsidRPr="002608E8" w:rsidRDefault="00C21F6E" w:rsidP="00ED0EC6">
            <w:pPr>
              <w:spacing w:before="60" w:after="60"/>
              <w:rPr>
                <w:rFonts w:eastAsia="Times New Roman" w:cs="Arial"/>
                <w:b/>
                <w:bCs/>
                <w:sz w:val="22"/>
                <w:lang w:eastAsia="en-NZ"/>
              </w:rPr>
            </w:pPr>
            <w:r>
              <w:rPr>
                <w:rFonts w:eastAsia="Times New Roman" w:cs="Arial"/>
                <w:b/>
                <w:bCs/>
                <w:sz w:val="22"/>
                <w:lang w:eastAsia="en-NZ"/>
              </w:rPr>
              <w:t>Equity</w:t>
            </w:r>
          </w:p>
        </w:tc>
      </w:tr>
      <w:tr w:rsidR="00C21F6E" w:rsidRPr="00D470ED" w14:paraId="53CA8BC6" w14:textId="77777777" w:rsidTr="00B80D4D">
        <w:tblPrEx>
          <w:tblBorders>
            <w:left w:val="single" w:sz="4" w:space="0" w:color="auto"/>
            <w:right w:val="single" w:sz="4" w:space="0" w:color="auto"/>
          </w:tblBorders>
        </w:tblPrEx>
        <w:tc>
          <w:tcPr>
            <w:tcW w:w="3688" w:type="dxa"/>
            <w:tcBorders>
              <w:left w:val="nil"/>
            </w:tcBorders>
          </w:tcPr>
          <w:p w14:paraId="11D3D3A7" w14:textId="77777777" w:rsidR="00C21F6E" w:rsidRDefault="00C21F6E" w:rsidP="00ED0EC6">
            <w:pPr>
              <w:spacing w:before="60" w:after="60"/>
              <w:rPr>
                <w:rFonts w:cs="Arial"/>
                <w:sz w:val="22"/>
              </w:rPr>
            </w:pPr>
            <w:proofErr w:type="spellStart"/>
            <w:r w:rsidRPr="00D470ED">
              <w:rPr>
                <w:rFonts w:cs="Arial"/>
                <w:sz w:val="22"/>
              </w:rPr>
              <w:t>Te</w:t>
            </w:r>
            <w:proofErr w:type="spellEnd"/>
            <w:r w:rsidRPr="00D470ED">
              <w:rPr>
                <w:rFonts w:cs="Arial"/>
                <w:sz w:val="22"/>
              </w:rPr>
              <w:t xml:space="preserve"> </w:t>
            </w:r>
            <w:proofErr w:type="spellStart"/>
            <w:r w:rsidRPr="00D470ED">
              <w:rPr>
                <w:rFonts w:cs="Arial"/>
                <w:sz w:val="22"/>
              </w:rPr>
              <w:t>Pūtea</w:t>
            </w:r>
            <w:proofErr w:type="spellEnd"/>
            <w:r w:rsidRPr="00D470ED">
              <w:rPr>
                <w:rFonts w:cs="Arial"/>
                <w:sz w:val="22"/>
              </w:rPr>
              <w:t xml:space="preserve"> </w:t>
            </w:r>
            <w:proofErr w:type="spellStart"/>
            <w:r w:rsidRPr="00D470ED">
              <w:rPr>
                <w:rFonts w:cs="Arial"/>
                <w:sz w:val="22"/>
              </w:rPr>
              <w:t>Whakatupu</w:t>
            </w:r>
            <w:proofErr w:type="spellEnd"/>
            <w:r w:rsidRPr="00D470ED">
              <w:rPr>
                <w:rFonts w:cs="Arial"/>
                <w:sz w:val="22"/>
              </w:rPr>
              <w:t xml:space="preserve"> Trust / </w:t>
            </w:r>
            <w:proofErr w:type="spellStart"/>
            <w:r w:rsidRPr="00D470ED">
              <w:rPr>
                <w:rFonts w:cs="Arial"/>
                <w:sz w:val="22"/>
              </w:rPr>
              <w:t>Tapuwae</w:t>
            </w:r>
            <w:proofErr w:type="spellEnd"/>
            <w:r w:rsidRPr="00D470ED">
              <w:rPr>
                <w:rFonts w:cs="Arial"/>
                <w:sz w:val="22"/>
              </w:rPr>
              <w:t xml:space="preserve"> Roa</w:t>
            </w:r>
          </w:p>
        </w:tc>
        <w:tc>
          <w:tcPr>
            <w:tcW w:w="2412" w:type="dxa"/>
          </w:tcPr>
          <w:p w14:paraId="066B67F7" w14:textId="77777777" w:rsidR="00C21F6E" w:rsidRPr="00F71005" w:rsidRDefault="00C21F6E" w:rsidP="00ED0EC6">
            <w:pPr>
              <w:spacing w:before="60" w:after="60"/>
              <w:rPr>
                <w:rFonts w:cs="Arial"/>
                <w:sz w:val="22"/>
              </w:rPr>
            </w:pPr>
            <w:r w:rsidRPr="00F71005">
              <w:rPr>
                <w:rFonts w:cs="Arial"/>
                <w:sz w:val="22"/>
              </w:rPr>
              <w:t>$2 million</w:t>
            </w:r>
          </w:p>
          <w:p w14:paraId="61802E58" w14:textId="77777777" w:rsidR="00C21F6E" w:rsidRPr="002B7514" w:rsidRDefault="00C21F6E" w:rsidP="00ED0EC6">
            <w:pPr>
              <w:spacing w:before="60" w:after="60"/>
              <w:rPr>
                <w:rFonts w:cs="Arial"/>
                <w:sz w:val="22"/>
                <w:highlight w:val="yellow"/>
              </w:rPr>
            </w:pPr>
            <w:r w:rsidRPr="00F71005">
              <w:rPr>
                <w:rFonts w:cs="Arial"/>
                <w:sz w:val="22"/>
              </w:rPr>
              <w:t>(reported)</w:t>
            </w:r>
          </w:p>
        </w:tc>
        <w:tc>
          <w:tcPr>
            <w:tcW w:w="2126" w:type="dxa"/>
            <w:tcBorders>
              <w:right w:val="nil"/>
            </w:tcBorders>
          </w:tcPr>
          <w:p w14:paraId="0D7EC7FA" w14:textId="77777777" w:rsidR="00C21F6E" w:rsidRPr="002B7514" w:rsidRDefault="00C21F6E" w:rsidP="00ED0EC6">
            <w:pPr>
              <w:spacing w:before="60" w:after="60"/>
              <w:rPr>
                <w:rFonts w:cs="Arial"/>
                <w:sz w:val="22"/>
                <w:highlight w:val="yellow"/>
              </w:rPr>
            </w:pPr>
            <w:r w:rsidRPr="00272A4A">
              <w:rPr>
                <w:rFonts w:cs="Arial"/>
                <w:sz w:val="22"/>
              </w:rPr>
              <w:t xml:space="preserve">$30.2 million (estimate) </w:t>
            </w:r>
            <w:r w:rsidRPr="00272A4A">
              <w:rPr>
                <w:rStyle w:val="FootnoteReference"/>
                <w:rFonts w:cs="Arial"/>
                <w:sz w:val="22"/>
              </w:rPr>
              <w:footnoteReference w:id="10"/>
            </w:r>
          </w:p>
        </w:tc>
      </w:tr>
    </w:tbl>
    <w:p w14:paraId="1902A4C2" w14:textId="5672A090" w:rsidR="00C21F6E" w:rsidRDefault="00C63D49" w:rsidP="00B80D4D">
      <w:pPr>
        <w:pStyle w:val="BodyText"/>
        <w:numPr>
          <w:ilvl w:val="0"/>
          <w:numId w:val="5"/>
        </w:numPr>
        <w:spacing w:before="120"/>
        <w:ind w:left="357" w:hanging="357"/>
        <w:rPr>
          <w:rFonts w:cs="Arial"/>
          <w:sz w:val="20"/>
        </w:rPr>
      </w:pPr>
      <w:r>
        <w:rPr>
          <w:rFonts w:cs="Arial"/>
          <w:szCs w:val="24"/>
        </w:rPr>
        <w:t xml:space="preserve">Further 2025 reporting details on </w:t>
      </w:r>
      <w:proofErr w:type="spellStart"/>
      <w:r>
        <w:rPr>
          <w:rFonts w:cs="Arial"/>
          <w:szCs w:val="24"/>
        </w:rPr>
        <w:t>Te</w:t>
      </w:r>
      <w:proofErr w:type="spellEnd"/>
      <w:r>
        <w:rPr>
          <w:rFonts w:cs="Arial"/>
          <w:szCs w:val="24"/>
        </w:rPr>
        <w:t xml:space="preserve"> </w:t>
      </w:r>
      <w:proofErr w:type="spellStart"/>
      <w:r>
        <w:rPr>
          <w:rFonts w:cs="Arial"/>
          <w:szCs w:val="24"/>
        </w:rPr>
        <w:t>Ohu</w:t>
      </w:r>
      <w:proofErr w:type="spellEnd"/>
      <w:r>
        <w:rPr>
          <w:rFonts w:cs="Arial"/>
          <w:szCs w:val="24"/>
        </w:rPr>
        <w:t xml:space="preserve"> </w:t>
      </w:r>
      <w:proofErr w:type="spellStart"/>
      <w:r>
        <w:rPr>
          <w:rFonts w:cs="Arial"/>
          <w:szCs w:val="24"/>
        </w:rPr>
        <w:t>KaiMoana</w:t>
      </w:r>
      <w:proofErr w:type="spellEnd"/>
      <w:r>
        <w:rPr>
          <w:rFonts w:cs="Arial"/>
          <w:szCs w:val="24"/>
        </w:rPr>
        <w:t xml:space="preserve"> and its related entities can be found here: </w:t>
      </w:r>
      <w:hyperlink r:id="rId9" w:history="1">
        <w:r w:rsidRPr="00C63D49">
          <w:rPr>
            <w:rStyle w:val="Hyperlink"/>
            <w:rFonts w:cs="Arial"/>
            <w:sz w:val="20"/>
            <w:lang w:val="mi-NZ"/>
          </w:rPr>
          <w:t>http://teohukaimoana.nz/reports/te-ohu-kaimoana-annual-report-2025</w:t>
        </w:r>
      </w:hyperlink>
    </w:p>
    <w:p w14:paraId="18F1B921" w14:textId="77777777" w:rsidR="00B80D4D" w:rsidRPr="00C63D49" w:rsidRDefault="00B80D4D" w:rsidP="00B80D4D">
      <w:pPr>
        <w:pStyle w:val="BodyText"/>
        <w:spacing w:before="120"/>
        <w:ind w:left="357"/>
        <w:rPr>
          <w:rFonts w:cs="Arial"/>
          <w:sz w:val="20"/>
        </w:rPr>
      </w:pPr>
    </w:p>
    <w:bookmarkEnd w:id="1"/>
    <w:bookmarkEnd w:id="2"/>
    <w:bookmarkEnd w:id="3"/>
    <w:bookmarkEnd w:id="4"/>
    <w:bookmarkEnd w:id="5"/>
    <w:bookmarkEnd w:id="6"/>
    <w:bookmarkEnd w:id="7"/>
    <w:bookmarkEnd w:id="8"/>
    <w:p w14:paraId="41FA1369" w14:textId="45063261" w:rsidR="004D5AD8" w:rsidRPr="00B80D4D" w:rsidRDefault="44987CA1" w:rsidP="00B804A7">
      <w:pPr>
        <w:pStyle w:val="Default"/>
        <w:pBdr>
          <w:top w:val="single" w:sz="4" w:space="1" w:color="auto"/>
          <w:left w:val="single" w:sz="4" w:space="4" w:color="auto"/>
          <w:bottom w:val="single" w:sz="4" w:space="1" w:color="auto"/>
          <w:right w:val="single" w:sz="4" w:space="4" w:color="auto"/>
        </w:pBdr>
        <w:spacing w:before="240" w:after="240"/>
        <w:ind w:left="357"/>
        <w:jc w:val="both"/>
        <w:rPr>
          <w:rFonts w:ascii="Arial" w:hAnsi="Arial" w:cs="Arial"/>
          <w:sz w:val="22"/>
          <w:szCs w:val="22"/>
          <w:lang w:val="en-GB"/>
        </w:rPr>
      </w:pPr>
      <w:r w:rsidRPr="00B80D4D">
        <w:rPr>
          <w:rFonts w:ascii="Arial" w:hAnsi="Arial" w:cs="Arial"/>
          <w:b/>
          <w:bCs/>
          <w:sz w:val="22"/>
          <w:szCs w:val="22"/>
          <w:lang w:val="en-GB"/>
        </w:rPr>
        <w:t>Want to discuss this Pānui?</w:t>
      </w:r>
      <w:r w:rsidRPr="00B80D4D">
        <w:rPr>
          <w:rFonts w:ascii="Arial" w:hAnsi="Arial" w:cs="Arial"/>
          <w:sz w:val="22"/>
          <w:szCs w:val="22"/>
          <w:lang w:val="en-GB"/>
        </w:rPr>
        <w:t xml:space="preserve"> </w:t>
      </w:r>
      <w:r w:rsidRPr="00B80D4D">
        <w:rPr>
          <w:rFonts w:ascii="Arial" w:eastAsia="Arial" w:hAnsi="Arial" w:cs="Arial"/>
          <w:sz w:val="22"/>
          <w:szCs w:val="22"/>
          <w:lang w:val="en-GB"/>
        </w:rPr>
        <w:t xml:space="preserve">feedback is welcome at </w:t>
      </w:r>
      <w:hyperlink r:id="rId10">
        <w:r w:rsidRPr="00B80D4D">
          <w:rPr>
            <w:rStyle w:val="Hyperlink"/>
            <w:rFonts w:ascii="Arial" w:eastAsia="Arial" w:hAnsi="Arial" w:cs="Arial"/>
            <w:sz w:val="22"/>
            <w:szCs w:val="22"/>
            <w:lang w:val="en-GB"/>
          </w:rPr>
          <w:t>admin@workman.co.nz</w:t>
        </w:r>
      </w:hyperlink>
      <w:r w:rsidRPr="00B80D4D">
        <w:rPr>
          <w:rFonts w:ascii="Arial" w:eastAsia="Arial" w:hAnsi="Arial" w:cs="Arial"/>
          <w:sz w:val="22"/>
          <w:szCs w:val="22"/>
          <w:lang w:val="en-GB"/>
        </w:rPr>
        <w:t xml:space="preserve">. </w:t>
      </w:r>
    </w:p>
    <w:p w14:paraId="5F6BDFAF" w14:textId="77777777" w:rsidR="00C21F6E" w:rsidRDefault="00C21F6E">
      <w:r>
        <w:br w:type="page"/>
      </w:r>
    </w:p>
    <w:tbl>
      <w:tblPr>
        <w:tblStyle w:val="TableGrid"/>
        <w:tblW w:w="8851" w:type="dxa"/>
        <w:tblBorders>
          <w:left w:val="none" w:sz="0" w:space="0" w:color="auto"/>
          <w:right w:val="none" w:sz="0" w:space="0" w:color="auto"/>
        </w:tblBorders>
        <w:tblLayout w:type="fixed"/>
        <w:tblLook w:val="04A0" w:firstRow="1" w:lastRow="0" w:firstColumn="1" w:lastColumn="0" w:noHBand="0" w:noVBand="1"/>
      </w:tblPr>
      <w:tblGrid>
        <w:gridCol w:w="2122"/>
        <w:gridCol w:w="6729"/>
      </w:tblGrid>
      <w:tr w:rsidR="00D755A2" w:rsidRPr="0001337C" w14:paraId="0C3B7B17" w14:textId="77777777" w:rsidTr="00ED0EC6">
        <w:trPr>
          <w:trHeight w:val="300"/>
        </w:trPr>
        <w:tc>
          <w:tcPr>
            <w:tcW w:w="2122" w:type="dxa"/>
            <w:tcBorders>
              <w:left w:val="nil"/>
            </w:tcBorders>
          </w:tcPr>
          <w:p w14:paraId="5FF492AC" w14:textId="34FCC059" w:rsidR="00D755A2" w:rsidRPr="0001337C" w:rsidRDefault="00D755A2" w:rsidP="00ED0EC6">
            <w:pPr>
              <w:spacing w:before="120" w:after="120"/>
              <w:rPr>
                <w:rFonts w:ascii="Arial" w:hAnsi="Arial" w:cs="Arial"/>
                <w:b/>
              </w:rPr>
            </w:pPr>
            <w:r w:rsidRPr="0001337C">
              <w:rPr>
                <w:rFonts w:ascii="Arial" w:hAnsi="Arial" w:cs="Arial"/>
                <w:b/>
              </w:rPr>
              <w:lastRenderedPageBreak/>
              <w:t>Title:</w:t>
            </w:r>
          </w:p>
        </w:tc>
        <w:tc>
          <w:tcPr>
            <w:tcW w:w="6729" w:type="dxa"/>
            <w:tcBorders>
              <w:right w:val="nil"/>
            </w:tcBorders>
          </w:tcPr>
          <w:p w14:paraId="44ABC1ED" w14:textId="77777777" w:rsidR="00D755A2" w:rsidRPr="0001337C" w:rsidRDefault="00D755A2" w:rsidP="00ED0EC6">
            <w:pPr>
              <w:spacing w:before="120" w:after="120"/>
              <w:rPr>
                <w:rFonts w:ascii="Arial" w:hAnsi="Arial" w:cs="Arial"/>
              </w:rPr>
            </w:pPr>
            <w:bookmarkStart w:id="16" w:name="ap7"/>
            <w:r w:rsidRPr="0001337C">
              <w:rPr>
                <w:rFonts w:ascii="Arial" w:hAnsi="Arial" w:cs="Arial"/>
                <w:b/>
                <w:bCs/>
              </w:rPr>
              <w:t xml:space="preserve"> Moana New Zealand Integrated Annual Report 202</w:t>
            </w:r>
            <w:r>
              <w:rPr>
                <w:rFonts w:ascii="Arial" w:hAnsi="Arial" w:cs="Arial"/>
                <w:b/>
                <w:bCs/>
              </w:rPr>
              <w:t>5</w:t>
            </w:r>
            <w:bookmarkEnd w:id="16"/>
          </w:p>
        </w:tc>
      </w:tr>
      <w:tr w:rsidR="00D755A2" w:rsidRPr="0001337C" w14:paraId="6E9BEB5F" w14:textId="77777777" w:rsidTr="00ED0EC6">
        <w:trPr>
          <w:trHeight w:val="539"/>
        </w:trPr>
        <w:tc>
          <w:tcPr>
            <w:tcW w:w="2122" w:type="dxa"/>
            <w:tcBorders>
              <w:left w:val="nil"/>
              <w:bottom w:val="single" w:sz="4" w:space="0" w:color="auto"/>
            </w:tcBorders>
          </w:tcPr>
          <w:p w14:paraId="60EDDA99" w14:textId="77777777" w:rsidR="00D755A2" w:rsidRPr="0001337C" w:rsidRDefault="00D755A2" w:rsidP="00ED0EC6">
            <w:pPr>
              <w:spacing w:before="120" w:after="120"/>
              <w:rPr>
                <w:rFonts w:ascii="Arial" w:hAnsi="Arial" w:cs="Arial"/>
              </w:rPr>
            </w:pPr>
            <w:r w:rsidRPr="0001337C">
              <w:rPr>
                <w:rFonts w:ascii="Arial" w:hAnsi="Arial" w:cs="Arial"/>
              </w:rPr>
              <w:t>Publisher &amp; Date:</w:t>
            </w:r>
          </w:p>
        </w:tc>
        <w:tc>
          <w:tcPr>
            <w:tcW w:w="6729" w:type="dxa"/>
            <w:tcBorders>
              <w:right w:val="nil"/>
            </w:tcBorders>
          </w:tcPr>
          <w:p w14:paraId="1FE81718" w14:textId="77777777" w:rsidR="00D755A2" w:rsidRPr="0001337C" w:rsidRDefault="00D755A2" w:rsidP="00ED0EC6">
            <w:pPr>
              <w:spacing w:before="120" w:after="120"/>
              <w:rPr>
                <w:rFonts w:ascii="Arial" w:hAnsi="Arial" w:cs="Arial"/>
              </w:rPr>
            </w:pPr>
            <w:r w:rsidRPr="0001337C">
              <w:rPr>
                <w:rFonts w:ascii="Arial" w:hAnsi="Arial" w:cs="Arial"/>
              </w:rPr>
              <w:t>Aotearoa Fisheries Limited, trading as Moana New Zealand:</w:t>
            </w:r>
          </w:p>
          <w:p w14:paraId="25CAC2B2" w14:textId="77777777" w:rsidR="00D755A2" w:rsidRPr="0001337C" w:rsidRDefault="00D755A2" w:rsidP="00ED0EC6">
            <w:pPr>
              <w:spacing w:before="120" w:after="120"/>
              <w:rPr>
                <w:rFonts w:ascii="Arial" w:hAnsi="Arial" w:cs="Arial"/>
              </w:rPr>
            </w:pPr>
            <w:r w:rsidRPr="0001337C">
              <w:rPr>
                <w:rFonts w:ascii="Arial" w:hAnsi="Arial" w:cs="Arial"/>
              </w:rPr>
              <w:t xml:space="preserve">(Moana NZ) </w:t>
            </w:r>
            <w:r>
              <w:rPr>
                <w:rFonts w:ascii="Arial" w:hAnsi="Arial" w:cs="Arial"/>
              </w:rPr>
              <w:t>December</w:t>
            </w:r>
            <w:r w:rsidRPr="0001337C">
              <w:rPr>
                <w:rFonts w:ascii="Arial" w:hAnsi="Arial" w:cs="Arial"/>
              </w:rPr>
              <w:t xml:space="preserve"> 2025</w:t>
            </w:r>
          </w:p>
        </w:tc>
      </w:tr>
      <w:tr w:rsidR="00D755A2" w:rsidRPr="0001337C" w14:paraId="33E0AD04" w14:textId="77777777" w:rsidTr="00ED0EC6">
        <w:trPr>
          <w:trHeight w:val="808"/>
        </w:trPr>
        <w:tc>
          <w:tcPr>
            <w:tcW w:w="2122" w:type="dxa"/>
            <w:tcBorders>
              <w:left w:val="nil"/>
              <w:bottom w:val="single" w:sz="4" w:space="0" w:color="auto"/>
            </w:tcBorders>
          </w:tcPr>
          <w:p w14:paraId="6EA18B01" w14:textId="77777777" w:rsidR="00D755A2" w:rsidRPr="0001337C" w:rsidRDefault="00D755A2" w:rsidP="00ED0EC6">
            <w:pPr>
              <w:spacing w:before="120" w:after="120"/>
              <w:rPr>
                <w:rFonts w:ascii="Arial" w:hAnsi="Arial" w:cs="Arial"/>
              </w:rPr>
            </w:pPr>
            <w:r w:rsidRPr="0001337C">
              <w:rPr>
                <w:rFonts w:ascii="Arial" w:hAnsi="Arial" w:cs="Arial"/>
              </w:rPr>
              <w:t>Type of Document:</w:t>
            </w:r>
          </w:p>
        </w:tc>
        <w:tc>
          <w:tcPr>
            <w:tcW w:w="6729" w:type="dxa"/>
            <w:tcBorders>
              <w:right w:val="nil"/>
            </w:tcBorders>
          </w:tcPr>
          <w:p w14:paraId="465E89FE" w14:textId="77777777" w:rsidR="00D755A2" w:rsidRPr="0001337C" w:rsidRDefault="00D755A2" w:rsidP="00ED0EC6">
            <w:pPr>
              <w:spacing w:before="120" w:after="120"/>
              <w:rPr>
                <w:rFonts w:ascii="Arial" w:hAnsi="Arial" w:cs="Arial"/>
              </w:rPr>
            </w:pPr>
            <w:r w:rsidRPr="0001337C">
              <w:rPr>
                <w:rFonts w:ascii="Arial" w:hAnsi="Arial" w:cs="Arial"/>
              </w:rPr>
              <w:t xml:space="preserve">Annual Report </w:t>
            </w:r>
          </w:p>
        </w:tc>
      </w:tr>
      <w:tr w:rsidR="00D755A2" w:rsidRPr="0001337C" w14:paraId="36ED897D" w14:textId="77777777" w:rsidTr="00ED0EC6">
        <w:trPr>
          <w:trHeight w:val="524"/>
        </w:trPr>
        <w:tc>
          <w:tcPr>
            <w:tcW w:w="2122" w:type="dxa"/>
            <w:tcBorders>
              <w:left w:val="nil"/>
              <w:bottom w:val="single" w:sz="4" w:space="0" w:color="auto"/>
            </w:tcBorders>
          </w:tcPr>
          <w:p w14:paraId="4D5A40D4" w14:textId="77777777" w:rsidR="00D755A2" w:rsidRPr="0001337C" w:rsidRDefault="00D755A2" w:rsidP="00ED0EC6">
            <w:pPr>
              <w:spacing w:before="120" w:after="120"/>
              <w:rPr>
                <w:rFonts w:ascii="Arial" w:hAnsi="Arial" w:cs="Arial"/>
              </w:rPr>
            </w:pPr>
            <w:r w:rsidRPr="0001337C">
              <w:rPr>
                <w:rFonts w:ascii="Arial" w:hAnsi="Arial" w:cs="Arial"/>
              </w:rPr>
              <w:t>Length, style:</w:t>
            </w:r>
          </w:p>
        </w:tc>
        <w:tc>
          <w:tcPr>
            <w:tcW w:w="6729" w:type="dxa"/>
            <w:tcBorders>
              <w:right w:val="nil"/>
            </w:tcBorders>
          </w:tcPr>
          <w:p w14:paraId="1A75DEB5" w14:textId="77777777" w:rsidR="00D755A2" w:rsidRPr="0001337C" w:rsidRDefault="00D755A2" w:rsidP="00ED0EC6">
            <w:pPr>
              <w:spacing w:before="120" w:after="120"/>
              <w:rPr>
                <w:rFonts w:ascii="Arial" w:hAnsi="Arial" w:cs="Arial"/>
              </w:rPr>
            </w:pPr>
            <w:r>
              <w:rPr>
                <w:rFonts w:ascii="Arial" w:hAnsi="Arial" w:cs="Arial"/>
              </w:rPr>
              <w:t>84</w:t>
            </w:r>
            <w:r w:rsidRPr="0001337C">
              <w:rPr>
                <w:rFonts w:ascii="Arial" w:hAnsi="Arial" w:cs="Arial"/>
              </w:rPr>
              <w:t xml:space="preserve"> pages </w:t>
            </w:r>
          </w:p>
        </w:tc>
      </w:tr>
      <w:tr w:rsidR="00D755A2" w:rsidRPr="0001337C" w14:paraId="6AD7ADC0" w14:textId="77777777" w:rsidTr="00ED0EC6">
        <w:trPr>
          <w:trHeight w:val="808"/>
        </w:trPr>
        <w:tc>
          <w:tcPr>
            <w:tcW w:w="2122" w:type="dxa"/>
            <w:tcBorders>
              <w:left w:val="nil"/>
              <w:bottom w:val="single" w:sz="4" w:space="0" w:color="auto"/>
            </w:tcBorders>
          </w:tcPr>
          <w:p w14:paraId="51C0620A" w14:textId="77777777" w:rsidR="00D755A2" w:rsidRPr="0001337C" w:rsidRDefault="00D755A2" w:rsidP="00ED0EC6">
            <w:pPr>
              <w:spacing w:before="120" w:after="120"/>
              <w:rPr>
                <w:rFonts w:ascii="Arial" w:hAnsi="Arial" w:cs="Arial"/>
              </w:rPr>
            </w:pPr>
            <w:r w:rsidRPr="0001337C">
              <w:rPr>
                <w:rFonts w:ascii="Arial" w:hAnsi="Arial" w:cs="Arial"/>
              </w:rPr>
              <w:t>Suggested readership:</w:t>
            </w:r>
          </w:p>
        </w:tc>
        <w:tc>
          <w:tcPr>
            <w:tcW w:w="6729" w:type="dxa"/>
            <w:tcBorders>
              <w:right w:val="nil"/>
            </w:tcBorders>
          </w:tcPr>
          <w:p w14:paraId="5C7E0D78" w14:textId="5CBCF443" w:rsidR="00D755A2" w:rsidRPr="0001337C" w:rsidRDefault="00D755A2" w:rsidP="00ED0EC6">
            <w:pPr>
              <w:spacing w:before="120" w:after="120"/>
              <w:rPr>
                <w:rFonts w:ascii="Arial" w:hAnsi="Arial" w:cs="Arial"/>
              </w:rPr>
            </w:pPr>
            <w:r w:rsidRPr="0001337C">
              <w:rPr>
                <w:rFonts w:ascii="Arial" w:hAnsi="Arial" w:cs="Arial"/>
              </w:rPr>
              <w:t>Subscribers with an interest in Māori fisheries</w:t>
            </w:r>
          </w:p>
        </w:tc>
      </w:tr>
      <w:tr w:rsidR="00D755A2" w:rsidRPr="00854320" w14:paraId="445CF80F" w14:textId="77777777" w:rsidTr="00ED0EC6">
        <w:trPr>
          <w:trHeight w:val="1348"/>
        </w:trPr>
        <w:tc>
          <w:tcPr>
            <w:tcW w:w="2122" w:type="dxa"/>
            <w:tcBorders>
              <w:left w:val="nil"/>
              <w:bottom w:val="single" w:sz="4" w:space="0" w:color="auto"/>
            </w:tcBorders>
          </w:tcPr>
          <w:p w14:paraId="6F3193EF" w14:textId="77777777" w:rsidR="00D755A2" w:rsidRPr="0001337C" w:rsidRDefault="00D755A2" w:rsidP="00ED0EC6">
            <w:pPr>
              <w:spacing w:before="120"/>
              <w:rPr>
                <w:rFonts w:ascii="Arial" w:hAnsi="Arial" w:cs="Arial"/>
              </w:rPr>
            </w:pPr>
            <w:r w:rsidRPr="0001337C">
              <w:rPr>
                <w:rFonts w:ascii="Arial" w:hAnsi="Arial" w:cs="Arial"/>
              </w:rPr>
              <w:t>Financial Content summary:</w:t>
            </w:r>
          </w:p>
        </w:tc>
        <w:tc>
          <w:tcPr>
            <w:tcW w:w="6729" w:type="dxa"/>
            <w:tcBorders>
              <w:bottom w:val="single" w:sz="4" w:space="0" w:color="auto"/>
              <w:right w:val="nil"/>
            </w:tcBorders>
          </w:tcPr>
          <w:p w14:paraId="5C053B52" w14:textId="087F0243" w:rsidR="00D755A2" w:rsidRPr="0001337C" w:rsidRDefault="00D755A2" w:rsidP="00ED0EC6">
            <w:pPr>
              <w:pStyle w:val="BodyText"/>
              <w:spacing w:before="120"/>
              <w:rPr>
                <w:rFonts w:cs="Arial"/>
              </w:rPr>
            </w:pPr>
            <w:r w:rsidRPr="0001337C">
              <w:rPr>
                <w:rFonts w:cs="Arial"/>
              </w:rPr>
              <w:t xml:space="preserve">Below we have extracted key information from </w:t>
            </w:r>
            <w:r w:rsidR="00ED0EC6">
              <w:rPr>
                <w:rFonts w:cs="Arial"/>
              </w:rPr>
              <w:t xml:space="preserve">the </w:t>
            </w:r>
            <w:r w:rsidRPr="0001337C">
              <w:rPr>
                <w:rFonts w:cs="Arial"/>
              </w:rPr>
              <w:t>financial statements.</w:t>
            </w:r>
          </w:p>
          <w:tbl>
            <w:tblPr>
              <w:tblStyle w:val="TableGrid"/>
              <w:tblW w:w="6275" w:type="dxa"/>
              <w:tblLayout w:type="fixed"/>
              <w:tblLook w:val="04A0" w:firstRow="1" w:lastRow="0" w:firstColumn="1" w:lastColumn="0" w:noHBand="0" w:noVBand="1"/>
            </w:tblPr>
            <w:tblGrid>
              <w:gridCol w:w="2287"/>
              <w:gridCol w:w="1427"/>
              <w:gridCol w:w="1427"/>
              <w:gridCol w:w="1134"/>
            </w:tblGrid>
            <w:tr w:rsidR="00D755A2" w:rsidRPr="0001337C" w14:paraId="374C4EBD" w14:textId="77777777" w:rsidTr="00ED0EC6">
              <w:tc>
                <w:tcPr>
                  <w:tcW w:w="2287" w:type="dxa"/>
                </w:tcPr>
                <w:p w14:paraId="4FC1B099" w14:textId="77777777" w:rsidR="00D755A2" w:rsidRPr="0001337C" w:rsidRDefault="00D755A2" w:rsidP="00ED0EC6">
                  <w:pPr>
                    <w:spacing w:before="120" w:after="120"/>
                    <w:rPr>
                      <w:rFonts w:ascii="Arial" w:hAnsi="Arial" w:cs="Arial"/>
                      <w:b/>
                    </w:rPr>
                  </w:pPr>
                  <w:r w:rsidRPr="0001337C">
                    <w:rPr>
                      <w:rFonts w:ascii="Arial" w:hAnsi="Arial" w:cs="Arial"/>
                      <w:b/>
                    </w:rPr>
                    <w:t>Summarised Financial Performance Notes</w:t>
                  </w:r>
                </w:p>
              </w:tc>
              <w:tc>
                <w:tcPr>
                  <w:tcW w:w="1427" w:type="dxa"/>
                </w:tcPr>
                <w:p w14:paraId="54A0C86E" w14:textId="77777777" w:rsidR="00D755A2" w:rsidRPr="0001337C" w:rsidRDefault="00D755A2" w:rsidP="00ED0EC6">
                  <w:pPr>
                    <w:spacing w:before="120" w:after="120"/>
                    <w:rPr>
                      <w:rFonts w:ascii="Arial" w:hAnsi="Arial" w:cs="Arial"/>
                      <w:b/>
                      <w:bCs/>
                    </w:rPr>
                  </w:pPr>
                  <w:r w:rsidRPr="0001337C">
                    <w:rPr>
                      <w:rFonts w:ascii="Arial" w:hAnsi="Arial" w:cs="Arial"/>
                      <w:b/>
                      <w:bCs/>
                      <w:lang w:eastAsia="en-NZ"/>
                    </w:rPr>
                    <w:t>Year to 30 Sept 2</w:t>
                  </w:r>
                  <w:r>
                    <w:rPr>
                      <w:rFonts w:ascii="Arial" w:hAnsi="Arial" w:cs="Arial"/>
                      <w:b/>
                      <w:bCs/>
                      <w:lang w:eastAsia="en-NZ"/>
                    </w:rPr>
                    <w:t>5</w:t>
                  </w:r>
                </w:p>
              </w:tc>
              <w:tc>
                <w:tcPr>
                  <w:tcW w:w="1427" w:type="dxa"/>
                </w:tcPr>
                <w:p w14:paraId="3735FE8D" w14:textId="77777777" w:rsidR="00D755A2" w:rsidRPr="0001337C" w:rsidRDefault="00D755A2" w:rsidP="00ED0EC6">
                  <w:pPr>
                    <w:spacing w:before="120" w:after="120"/>
                    <w:rPr>
                      <w:rFonts w:ascii="Arial" w:hAnsi="Arial" w:cs="Arial"/>
                      <w:b/>
                      <w:bCs/>
                    </w:rPr>
                  </w:pPr>
                  <w:r w:rsidRPr="0001337C">
                    <w:rPr>
                      <w:rFonts w:ascii="Arial" w:hAnsi="Arial" w:cs="Arial"/>
                      <w:b/>
                      <w:bCs/>
                      <w:lang w:eastAsia="en-NZ"/>
                    </w:rPr>
                    <w:t>Year to 30 Sept 2</w:t>
                  </w:r>
                  <w:r>
                    <w:rPr>
                      <w:rFonts w:ascii="Arial" w:hAnsi="Arial" w:cs="Arial"/>
                      <w:b/>
                      <w:bCs/>
                      <w:lang w:eastAsia="en-NZ"/>
                    </w:rPr>
                    <w:t>4</w:t>
                  </w:r>
                </w:p>
              </w:tc>
              <w:tc>
                <w:tcPr>
                  <w:tcW w:w="1134" w:type="dxa"/>
                </w:tcPr>
                <w:p w14:paraId="2D7331DA" w14:textId="77777777" w:rsidR="00D755A2" w:rsidRPr="0001337C" w:rsidRDefault="00D755A2" w:rsidP="00ED0EC6">
                  <w:pPr>
                    <w:spacing w:before="120" w:after="120"/>
                    <w:rPr>
                      <w:rFonts w:ascii="Arial" w:hAnsi="Arial" w:cs="Arial"/>
                      <w:b/>
                    </w:rPr>
                  </w:pPr>
                </w:p>
              </w:tc>
            </w:tr>
            <w:tr w:rsidR="00D755A2" w:rsidRPr="0001337C" w14:paraId="34CD0375" w14:textId="77777777" w:rsidTr="00ED0EC6">
              <w:tc>
                <w:tcPr>
                  <w:tcW w:w="2287" w:type="dxa"/>
                </w:tcPr>
                <w:p w14:paraId="05757AA3" w14:textId="77777777" w:rsidR="00D755A2" w:rsidRPr="0001337C" w:rsidRDefault="00D755A2" w:rsidP="00ED0EC6">
                  <w:pPr>
                    <w:spacing w:before="120" w:after="120"/>
                    <w:rPr>
                      <w:rFonts w:ascii="Arial" w:hAnsi="Arial" w:cs="Arial"/>
                    </w:rPr>
                  </w:pPr>
                  <w:r w:rsidRPr="0001337C">
                    <w:rPr>
                      <w:rFonts w:ascii="Arial" w:hAnsi="Arial" w:cs="Arial"/>
                    </w:rPr>
                    <w:t>Revenue</w:t>
                  </w:r>
                </w:p>
              </w:tc>
              <w:tc>
                <w:tcPr>
                  <w:tcW w:w="1427" w:type="dxa"/>
                </w:tcPr>
                <w:p w14:paraId="06EE67C1"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$1</w:t>
                  </w:r>
                  <w:r>
                    <w:rPr>
                      <w:rFonts w:ascii="Arial" w:hAnsi="Arial" w:cs="Arial"/>
                      <w:lang w:eastAsia="en-NZ"/>
                    </w:rPr>
                    <w:t>61</w:t>
                  </w:r>
                  <w:r w:rsidRPr="0001337C">
                    <w:rPr>
                      <w:rFonts w:ascii="Arial" w:hAnsi="Arial" w:cs="Arial"/>
                      <w:lang w:eastAsia="en-NZ"/>
                    </w:rPr>
                    <w:t>.1 million</w:t>
                  </w:r>
                </w:p>
              </w:tc>
              <w:tc>
                <w:tcPr>
                  <w:tcW w:w="1427" w:type="dxa"/>
                </w:tcPr>
                <w:p w14:paraId="030F14DC"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$1</w:t>
                  </w:r>
                  <w:r>
                    <w:rPr>
                      <w:rFonts w:ascii="Arial" w:hAnsi="Arial" w:cs="Arial"/>
                      <w:lang w:eastAsia="en-NZ"/>
                    </w:rPr>
                    <w:t>65</w:t>
                  </w:r>
                  <w:r w:rsidRPr="0001337C">
                    <w:rPr>
                      <w:rFonts w:ascii="Arial" w:hAnsi="Arial" w:cs="Arial"/>
                      <w:lang w:eastAsia="en-NZ"/>
                    </w:rPr>
                    <w:t>.</w:t>
                  </w:r>
                  <w:r>
                    <w:rPr>
                      <w:rFonts w:ascii="Arial" w:hAnsi="Arial" w:cs="Arial"/>
                      <w:lang w:eastAsia="en-NZ"/>
                    </w:rPr>
                    <w:t>2</w:t>
                  </w:r>
                  <w:r w:rsidRPr="0001337C">
                    <w:rPr>
                      <w:rFonts w:ascii="Arial" w:hAnsi="Arial" w:cs="Arial"/>
                      <w:lang w:eastAsia="en-NZ"/>
                    </w:rPr>
                    <w:t xml:space="preserve"> million</w:t>
                  </w:r>
                </w:p>
              </w:tc>
              <w:tc>
                <w:tcPr>
                  <w:tcW w:w="1134" w:type="dxa"/>
                </w:tcPr>
                <w:p w14:paraId="749FE2CF" w14:textId="77777777" w:rsidR="00D755A2" w:rsidRPr="0001337C" w:rsidRDefault="00D755A2" w:rsidP="00ED0EC6">
                  <w:pPr>
                    <w:spacing w:before="120" w:after="120"/>
                    <w:jc w:val="both"/>
                    <w:rPr>
                      <w:rFonts w:ascii="Arial" w:hAnsi="Arial" w:cs="Arial"/>
                    </w:rPr>
                  </w:pPr>
                  <w:r w:rsidRPr="0001337C">
                    <w:rPr>
                      <w:rFonts w:ascii="Arial" w:hAnsi="Arial" w:cs="Arial"/>
                      <w:noProof/>
                      <w:lang w:val="en-NZ" w:eastAsia="en-NZ"/>
                      <w14:ligatures w14:val="standardContextual"/>
                    </w:rPr>
                    <mc:AlternateContent>
                      <mc:Choice Requires="wps">
                        <w:drawing>
                          <wp:anchor distT="0" distB="0" distL="114300" distR="114300" simplePos="0" relativeHeight="251659264" behindDoc="0" locked="0" layoutInCell="1" allowOverlap="1" wp14:anchorId="188F4282" wp14:editId="4AF73571">
                            <wp:simplePos x="0" y="0"/>
                            <wp:positionH relativeFrom="column">
                              <wp:posOffset>154861</wp:posOffset>
                            </wp:positionH>
                            <wp:positionV relativeFrom="paragraph">
                              <wp:posOffset>140553</wp:posOffset>
                            </wp:positionV>
                            <wp:extent cx="271145" cy="180975"/>
                            <wp:effectExtent l="6985" t="5715" r="27940" b="27940"/>
                            <wp:wrapNone/>
                            <wp:docPr id="1" name="Arrow: Right 1"/>
                            <wp:cNvGraphicFramePr/>
                            <a:graphic xmlns:a="http://schemas.openxmlformats.org/drawingml/2006/main">
                              <a:graphicData uri="http://schemas.microsoft.com/office/word/2010/wordprocessingShape">
                                <wps:wsp>
                                  <wps:cNvSpPr/>
                                  <wps:spPr>
                                    <a:xfrm rot="5400000">
                                      <a:off x="0" y="0"/>
                                      <a:ext cx="271145" cy="180975"/>
                                    </a:xfrm>
                                    <a:prstGeom prst="rightArrow">
                                      <a:avLst>
                                        <a:gd name="adj1" fmla="val 45385"/>
                                        <a:gd name="adj2" fmla="val 50000"/>
                                      </a:avLst>
                                    </a:prstGeom>
                                    <a:solidFill>
                                      <a:srgbClr val="EE0000"/>
                                    </a:solidFill>
                                    <a:ln>
                                      <a:solidFill>
                                        <a:srgbClr val="EE0000"/>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45C4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2.2pt;margin-top:11.05pt;width:21.35pt;height:14.2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" adj="14392,5898" fillcolor="#e00" strokecolor="#e00" strokeweight="1pt"/>
                        </w:pict>
                      </mc:Fallback>
                    </mc:AlternateContent>
                  </w:r>
                </w:p>
              </w:tc>
            </w:tr>
            <w:tr w:rsidR="00D755A2" w:rsidRPr="0001337C" w14:paraId="5DD763E9" w14:textId="77777777" w:rsidTr="00ED0EC6">
              <w:tc>
                <w:tcPr>
                  <w:tcW w:w="2287" w:type="dxa"/>
                </w:tcPr>
                <w:p w14:paraId="380A6B68" w14:textId="77777777" w:rsidR="00D755A2" w:rsidRPr="0001337C" w:rsidRDefault="00D755A2" w:rsidP="00ED0EC6">
                  <w:pPr>
                    <w:spacing w:before="120" w:after="120"/>
                    <w:rPr>
                      <w:rFonts w:ascii="Arial" w:hAnsi="Arial" w:cs="Arial"/>
                    </w:rPr>
                  </w:pPr>
                  <w:proofErr w:type="gramStart"/>
                  <w:r w:rsidRPr="0001337C">
                    <w:rPr>
                      <w:rFonts w:ascii="Arial" w:hAnsi="Arial" w:cs="Arial"/>
                    </w:rPr>
                    <w:t>Plus</w:t>
                  </w:r>
                  <w:proofErr w:type="gramEnd"/>
                  <w:r w:rsidRPr="0001337C">
                    <w:rPr>
                      <w:rFonts w:ascii="Arial" w:hAnsi="Arial" w:cs="Arial"/>
                    </w:rPr>
                    <w:t xml:space="preserve"> Share of Sealord profit</w:t>
                  </w:r>
                </w:p>
              </w:tc>
              <w:tc>
                <w:tcPr>
                  <w:tcW w:w="1427" w:type="dxa"/>
                </w:tcPr>
                <w:p w14:paraId="02C74EB3"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w:t>
                  </w:r>
                  <w:r>
                    <w:rPr>
                      <w:rFonts w:ascii="Arial" w:hAnsi="Arial" w:cs="Arial"/>
                      <w:lang w:eastAsia="en-NZ"/>
                    </w:rPr>
                    <w:t>11</w:t>
                  </w:r>
                  <w:r w:rsidRPr="0001337C">
                    <w:rPr>
                      <w:rFonts w:ascii="Arial" w:hAnsi="Arial" w:cs="Arial"/>
                      <w:lang w:eastAsia="en-NZ"/>
                    </w:rPr>
                    <w:t>.</w:t>
                  </w:r>
                  <w:r>
                    <w:rPr>
                      <w:rFonts w:ascii="Arial" w:hAnsi="Arial" w:cs="Arial"/>
                      <w:lang w:eastAsia="en-NZ"/>
                    </w:rPr>
                    <w:t>5</w:t>
                  </w:r>
                  <w:r w:rsidRPr="0001337C">
                    <w:rPr>
                      <w:rFonts w:ascii="Arial" w:hAnsi="Arial" w:cs="Arial"/>
                      <w:lang w:eastAsia="en-NZ"/>
                    </w:rPr>
                    <w:t xml:space="preserve"> million</w:t>
                  </w:r>
                </w:p>
              </w:tc>
              <w:tc>
                <w:tcPr>
                  <w:tcW w:w="1427" w:type="dxa"/>
                </w:tcPr>
                <w:p w14:paraId="3322DB4E" w14:textId="791E3990" w:rsidR="00D755A2" w:rsidRPr="00D84D02" w:rsidRDefault="00D755A2" w:rsidP="00ED0EC6">
                  <w:pPr>
                    <w:spacing w:before="120" w:after="120"/>
                    <w:jc w:val="both"/>
                    <w:rPr>
                      <w:rFonts w:ascii="Arial" w:hAnsi="Arial" w:cs="Arial"/>
                      <w:highlight w:val="yellow"/>
                    </w:rPr>
                  </w:pPr>
                  <w:r w:rsidRPr="00611AF4">
                    <w:rPr>
                      <w:rFonts w:ascii="Arial" w:hAnsi="Arial" w:cs="Arial"/>
                      <w:lang w:eastAsia="en-NZ"/>
                    </w:rPr>
                    <w:t>$26.8 million</w:t>
                  </w:r>
                </w:p>
              </w:tc>
              <w:tc>
                <w:tcPr>
                  <w:tcW w:w="1134" w:type="dxa"/>
                </w:tcPr>
                <w:p w14:paraId="5B44149B" w14:textId="77777777" w:rsidR="00D755A2" w:rsidRPr="0001337C" w:rsidRDefault="00D755A2" w:rsidP="00ED0EC6">
                  <w:pPr>
                    <w:spacing w:before="120" w:after="120"/>
                    <w:jc w:val="both"/>
                    <w:rPr>
                      <w:rFonts w:ascii="Arial" w:hAnsi="Arial" w:cs="Arial"/>
                    </w:rPr>
                  </w:pPr>
                  <w:r w:rsidRPr="0001337C">
                    <w:rPr>
                      <w:rFonts w:ascii="Arial" w:hAnsi="Arial" w:cs="Arial"/>
                      <w:noProof/>
                      <w:lang w:val="en-NZ" w:eastAsia="en-NZ"/>
                      <w14:ligatures w14:val="standardContextual"/>
                    </w:rPr>
                    <mc:AlternateContent>
                      <mc:Choice Requires="wps">
                        <w:drawing>
                          <wp:anchor distT="0" distB="0" distL="114300" distR="114300" simplePos="0" relativeHeight="251660288" behindDoc="0" locked="0" layoutInCell="1" allowOverlap="1" wp14:anchorId="08C9FD15" wp14:editId="47FEB79D">
                            <wp:simplePos x="0" y="0"/>
                            <wp:positionH relativeFrom="column">
                              <wp:posOffset>154852</wp:posOffset>
                            </wp:positionH>
                            <wp:positionV relativeFrom="paragraph">
                              <wp:posOffset>137960</wp:posOffset>
                            </wp:positionV>
                            <wp:extent cx="271145" cy="180975"/>
                            <wp:effectExtent l="6985" t="5715" r="27940" b="27940"/>
                            <wp:wrapNone/>
                            <wp:docPr id="204695895" name="Arrow: Right 204695895"/>
                            <wp:cNvGraphicFramePr/>
                            <a:graphic xmlns:a="http://schemas.openxmlformats.org/drawingml/2006/main">
                              <a:graphicData uri="http://schemas.microsoft.com/office/word/2010/wordprocessingShape">
                                <wps:wsp>
                                  <wps:cNvSpPr/>
                                  <wps:spPr>
                                    <a:xfrm rot="5400000">
                                      <a:off x="0" y="0"/>
                                      <a:ext cx="271145" cy="180975"/>
                                    </a:xfrm>
                                    <a:prstGeom prst="rightArrow">
                                      <a:avLst>
                                        <a:gd name="adj1" fmla="val 45385"/>
                                        <a:gd name="adj2" fmla="val 50000"/>
                                      </a:avLst>
                                    </a:prstGeom>
                                    <a:solidFill>
                                      <a:srgbClr val="EE0000"/>
                                    </a:solidFill>
                                    <a:ln>
                                      <a:solidFill>
                                        <a:srgbClr val="EE0000"/>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B95C27" id="Arrow: Right 204695895" o:spid="_x0000_s1026" type="#_x0000_t13" style="position:absolute;margin-left:12.2pt;margin-top:10.85pt;width:21.35pt;height:14.2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" adj="14392,5898" fillcolor="#e00" strokecolor="#e00" strokeweight="1pt"/>
                        </w:pict>
                      </mc:Fallback>
                    </mc:AlternateContent>
                  </w:r>
                </w:p>
              </w:tc>
            </w:tr>
            <w:tr w:rsidR="00D755A2" w:rsidRPr="0001337C" w14:paraId="58FF807F" w14:textId="77777777" w:rsidTr="00ED0EC6">
              <w:tc>
                <w:tcPr>
                  <w:tcW w:w="2287" w:type="dxa"/>
                </w:tcPr>
                <w:p w14:paraId="2B20C72D" w14:textId="77777777" w:rsidR="00D755A2" w:rsidRPr="0001337C" w:rsidRDefault="00D755A2" w:rsidP="00ED0EC6">
                  <w:pPr>
                    <w:spacing w:before="120" w:after="120"/>
                    <w:rPr>
                      <w:rFonts w:ascii="Arial" w:hAnsi="Arial" w:cs="Arial"/>
                    </w:rPr>
                  </w:pPr>
                  <w:r w:rsidRPr="0001337C">
                    <w:rPr>
                      <w:rFonts w:ascii="Arial" w:hAnsi="Arial" w:cs="Arial"/>
                    </w:rPr>
                    <w:t>Profit after expenses and tax</w:t>
                  </w:r>
                </w:p>
              </w:tc>
              <w:tc>
                <w:tcPr>
                  <w:tcW w:w="1427" w:type="dxa"/>
                </w:tcPr>
                <w:p w14:paraId="2385C18C"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w:t>
                  </w:r>
                  <w:r>
                    <w:rPr>
                      <w:rFonts w:ascii="Arial" w:hAnsi="Arial" w:cs="Arial"/>
                      <w:lang w:eastAsia="en-NZ"/>
                    </w:rPr>
                    <w:t>11</w:t>
                  </w:r>
                  <w:r w:rsidRPr="0001337C">
                    <w:rPr>
                      <w:rFonts w:ascii="Arial" w:hAnsi="Arial" w:cs="Arial"/>
                      <w:lang w:eastAsia="en-NZ"/>
                    </w:rPr>
                    <w:t>.</w:t>
                  </w:r>
                  <w:r>
                    <w:rPr>
                      <w:rFonts w:ascii="Arial" w:hAnsi="Arial" w:cs="Arial"/>
                      <w:lang w:eastAsia="en-NZ"/>
                    </w:rPr>
                    <w:t>1</w:t>
                  </w:r>
                  <w:r w:rsidRPr="0001337C">
                    <w:rPr>
                      <w:rFonts w:ascii="Arial" w:hAnsi="Arial" w:cs="Arial"/>
                      <w:lang w:eastAsia="en-NZ"/>
                    </w:rPr>
                    <w:t xml:space="preserve"> million</w:t>
                  </w:r>
                </w:p>
              </w:tc>
              <w:tc>
                <w:tcPr>
                  <w:tcW w:w="1427" w:type="dxa"/>
                </w:tcPr>
                <w:p w14:paraId="5D5ED42D" w14:textId="77777777" w:rsidR="00D755A2" w:rsidRPr="0001337C" w:rsidRDefault="00D755A2" w:rsidP="00ED0EC6">
                  <w:pPr>
                    <w:spacing w:before="120" w:after="120"/>
                    <w:jc w:val="both"/>
                    <w:rPr>
                      <w:rFonts w:ascii="Arial" w:hAnsi="Arial" w:cs="Arial"/>
                    </w:rPr>
                  </w:pPr>
                  <w:r w:rsidRPr="00C11297">
                    <w:rPr>
                      <w:rFonts w:ascii="Arial" w:hAnsi="Arial" w:cs="Arial"/>
                      <w:lang w:eastAsia="en-NZ"/>
                    </w:rPr>
                    <w:t>$</w:t>
                  </w:r>
                  <w:r>
                    <w:rPr>
                      <w:rFonts w:ascii="Arial" w:hAnsi="Arial" w:cs="Arial"/>
                      <w:lang w:eastAsia="en-NZ"/>
                    </w:rPr>
                    <w:t>31.3</w:t>
                  </w:r>
                  <w:r w:rsidRPr="00C11297">
                    <w:rPr>
                      <w:rFonts w:ascii="Arial" w:hAnsi="Arial" w:cs="Arial"/>
                      <w:lang w:eastAsia="en-NZ"/>
                    </w:rPr>
                    <w:t xml:space="preserve"> million</w:t>
                  </w:r>
                </w:p>
              </w:tc>
              <w:tc>
                <w:tcPr>
                  <w:tcW w:w="1134" w:type="dxa"/>
                </w:tcPr>
                <w:p w14:paraId="19FEA4A8" w14:textId="77777777" w:rsidR="00D755A2" w:rsidRPr="0001337C" w:rsidRDefault="00D755A2" w:rsidP="00ED0EC6">
                  <w:pPr>
                    <w:spacing w:before="120" w:after="120"/>
                    <w:jc w:val="both"/>
                    <w:rPr>
                      <w:rFonts w:ascii="Arial" w:hAnsi="Arial" w:cs="Arial"/>
                    </w:rPr>
                  </w:pPr>
                  <w:r w:rsidRPr="0001337C">
                    <w:rPr>
                      <w:rFonts w:ascii="Arial" w:hAnsi="Arial" w:cs="Arial"/>
                      <w:noProof/>
                      <w:lang w:val="en-NZ" w:eastAsia="en-NZ"/>
                      <w14:ligatures w14:val="standardContextual"/>
                    </w:rPr>
                    <mc:AlternateContent>
                      <mc:Choice Requires="wps">
                        <w:drawing>
                          <wp:anchor distT="0" distB="0" distL="114300" distR="114300" simplePos="0" relativeHeight="251661312" behindDoc="0" locked="0" layoutInCell="1" allowOverlap="1" wp14:anchorId="11D6E997" wp14:editId="7CCBFA60">
                            <wp:simplePos x="0" y="0"/>
                            <wp:positionH relativeFrom="column">
                              <wp:posOffset>163204</wp:posOffset>
                            </wp:positionH>
                            <wp:positionV relativeFrom="paragraph">
                              <wp:posOffset>117719</wp:posOffset>
                            </wp:positionV>
                            <wp:extent cx="271145" cy="180975"/>
                            <wp:effectExtent l="6985" t="5715" r="27940" b="27940"/>
                            <wp:wrapNone/>
                            <wp:docPr id="2026877667" name="Arrow: Right 2026877667"/>
                            <wp:cNvGraphicFramePr/>
                            <a:graphic xmlns:a="http://schemas.openxmlformats.org/drawingml/2006/main">
                              <a:graphicData uri="http://schemas.microsoft.com/office/word/2010/wordprocessingShape">
                                <wps:wsp>
                                  <wps:cNvSpPr/>
                                  <wps:spPr>
                                    <a:xfrm rot="5400000">
                                      <a:off x="0" y="0"/>
                                      <a:ext cx="271145" cy="180975"/>
                                    </a:xfrm>
                                    <a:prstGeom prst="rightArrow">
                                      <a:avLst>
                                        <a:gd name="adj1" fmla="val 45385"/>
                                        <a:gd name="adj2" fmla="val 50000"/>
                                      </a:avLst>
                                    </a:prstGeom>
                                    <a:solidFill>
                                      <a:srgbClr val="EE0000"/>
                                    </a:solidFill>
                                    <a:ln>
                                      <a:solidFill>
                                        <a:srgbClr val="EE0000"/>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33ED52" id="Arrow: Right 2026877667" o:spid="_x0000_s1026" type="#_x0000_t13" style="position:absolute;margin-left:12.85pt;margin-top:9.25pt;width:21.35pt;height:14.2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" adj="14392,5898" fillcolor="#e00" strokecolor="#e00" strokeweight="1pt"/>
                        </w:pict>
                      </mc:Fallback>
                    </mc:AlternateContent>
                  </w:r>
                </w:p>
              </w:tc>
            </w:tr>
          </w:tbl>
          <w:p w14:paraId="5CF15C34" w14:textId="77777777" w:rsidR="00D755A2" w:rsidRPr="0001337C" w:rsidRDefault="00D755A2" w:rsidP="00ED0EC6">
            <w:pPr>
              <w:suppressAutoHyphens w:val="0"/>
              <w:spacing w:after="120"/>
              <w:textAlignment w:val="center"/>
              <w:rPr>
                <w:rFonts w:ascii="Arial" w:hAnsi="Arial" w:cs="Arial"/>
                <w:lang w:val="en-US"/>
              </w:rPr>
            </w:pPr>
          </w:p>
          <w:tbl>
            <w:tblPr>
              <w:tblStyle w:val="TableGrid"/>
              <w:tblW w:w="0" w:type="auto"/>
              <w:tblLayout w:type="fixed"/>
              <w:tblLook w:val="04A0" w:firstRow="1" w:lastRow="0" w:firstColumn="1" w:lastColumn="0" w:noHBand="0" w:noVBand="1"/>
            </w:tblPr>
            <w:tblGrid>
              <w:gridCol w:w="2715"/>
              <w:gridCol w:w="1701"/>
              <w:gridCol w:w="1701"/>
            </w:tblGrid>
            <w:tr w:rsidR="00D755A2" w:rsidRPr="0001337C" w14:paraId="4DB01A63" w14:textId="77777777" w:rsidTr="00ED0EC6">
              <w:tc>
                <w:tcPr>
                  <w:tcW w:w="2715" w:type="dxa"/>
                </w:tcPr>
                <w:p w14:paraId="326B2F74" w14:textId="77777777" w:rsidR="00D755A2" w:rsidRPr="0001337C" w:rsidRDefault="00D755A2" w:rsidP="00ED0EC6">
                  <w:pPr>
                    <w:spacing w:before="120" w:after="120"/>
                    <w:rPr>
                      <w:rFonts w:ascii="Arial" w:hAnsi="Arial" w:cs="Arial"/>
                      <w:b/>
                    </w:rPr>
                  </w:pPr>
                  <w:r w:rsidRPr="0001337C">
                    <w:rPr>
                      <w:rFonts w:ascii="Arial" w:hAnsi="Arial" w:cs="Arial"/>
                      <w:b/>
                    </w:rPr>
                    <w:t>Summarised Financial Position Notes</w:t>
                  </w:r>
                </w:p>
              </w:tc>
              <w:tc>
                <w:tcPr>
                  <w:tcW w:w="1701" w:type="dxa"/>
                </w:tcPr>
                <w:p w14:paraId="55083295" w14:textId="77777777" w:rsidR="00D755A2" w:rsidRPr="0001337C" w:rsidRDefault="00D755A2" w:rsidP="00ED0EC6">
                  <w:pPr>
                    <w:spacing w:before="120" w:after="120"/>
                    <w:rPr>
                      <w:rFonts w:ascii="Arial" w:hAnsi="Arial" w:cs="Arial"/>
                    </w:rPr>
                  </w:pPr>
                  <w:r w:rsidRPr="0001337C">
                    <w:rPr>
                      <w:rFonts w:ascii="Arial" w:hAnsi="Arial" w:cs="Arial"/>
                      <w:b/>
                    </w:rPr>
                    <w:t>Year to 30 Sept 2</w:t>
                  </w:r>
                  <w:r>
                    <w:rPr>
                      <w:rFonts w:ascii="Arial" w:hAnsi="Arial" w:cs="Arial"/>
                      <w:b/>
                    </w:rPr>
                    <w:t>5</w:t>
                  </w:r>
                </w:p>
              </w:tc>
              <w:tc>
                <w:tcPr>
                  <w:tcW w:w="1701" w:type="dxa"/>
                </w:tcPr>
                <w:p w14:paraId="368955DF" w14:textId="77777777" w:rsidR="00D755A2" w:rsidRPr="0001337C" w:rsidRDefault="00D755A2" w:rsidP="00ED0EC6">
                  <w:pPr>
                    <w:spacing w:before="120" w:after="120"/>
                    <w:rPr>
                      <w:rFonts w:ascii="Arial" w:hAnsi="Arial" w:cs="Arial"/>
                    </w:rPr>
                  </w:pPr>
                  <w:r w:rsidRPr="0001337C">
                    <w:rPr>
                      <w:rFonts w:ascii="Arial" w:hAnsi="Arial" w:cs="Arial"/>
                      <w:b/>
                    </w:rPr>
                    <w:t>Year to 30 Sept 2</w:t>
                  </w:r>
                  <w:r>
                    <w:rPr>
                      <w:rFonts w:ascii="Arial" w:hAnsi="Arial" w:cs="Arial"/>
                      <w:b/>
                    </w:rPr>
                    <w:t>4</w:t>
                  </w:r>
                </w:p>
              </w:tc>
            </w:tr>
            <w:tr w:rsidR="00D755A2" w:rsidRPr="0001337C" w14:paraId="0E7D344C" w14:textId="77777777" w:rsidTr="00ED0EC6">
              <w:tc>
                <w:tcPr>
                  <w:tcW w:w="2715" w:type="dxa"/>
                </w:tcPr>
                <w:p w14:paraId="77F121A7" w14:textId="77777777" w:rsidR="00D755A2" w:rsidRPr="0001337C" w:rsidRDefault="00D755A2" w:rsidP="00ED0EC6">
                  <w:pPr>
                    <w:spacing w:before="120" w:after="120"/>
                    <w:rPr>
                      <w:rFonts w:ascii="Arial" w:hAnsi="Arial" w:cs="Arial"/>
                    </w:rPr>
                  </w:pPr>
                  <w:r w:rsidRPr="0001337C">
                    <w:rPr>
                      <w:rFonts w:ascii="Arial" w:hAnsi="Arial" w:cs="Arial"/>
                    </w:rPr>
                    <w:t>Assets</w:t>
                  </w:r>
                </w:p>
              </w:tc>
              <w:tc>
                <w:tcPr>
                  <w:tcW w:w="1701" w:type="dxa"/>
                </w:tcPr>
                <w:p w14:paraId="78A4EDC3"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$68</w:t>
                  </w:r>
                  <w:r>
                    <w:rPr>
                      <w:rFonts w:ascii="Arial" w:hAnsi="Arial" w:cs="Arial"/>
                      <w:lang w:eastAsia="en-NZ"/>
                    </w:rPr>
                    <w:t>7</w:t>
                  </w:r>
                  <w:r w:rsidRPr="0001337C">
                    <w:rPr>
                      <w:rFonts w:ascii="Arial" w:hAnsi="Arial" w:cs="Arial"/>
                      <w:lang w:eastAsia="en-NZ"/>
                    </w:rPr>
                    <w:t>.</w:t>
                  </w:r>
                  <w:r>
                    <w:rPr>
                      <w:rFonts w:ascii="Arial" w:hAnsi="Arial" w:cs="Arial"/>
                      <w:lang w:eastAsia="en-NZ"/>
                    </w:rPr>
                    <w:t>2</w:t>
                  </w:r>
                  <w:r w:rsidRPr="0001337C">
                    <w:rPr>
                      <w:rFonts w:ascii="Arial" w:hAnsi="Arial" w:cs="Arial"/>
                      <w:lang w:eastAsia="en-NZ"/>
                    </w:rPr>
                    <w:t xml:space="preserve"> million</w:t>
                  </w:r>
                </w:p>
              </w:tc>
              <w:tc>
                <w:tcPr>
                  <w:tcW w:w="1701" w:type="dxa"/>
                </w:tcPr>
                <w:p w14:paraId="6A4259D5"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$6</w:t>
                  </w:r>
                  <w:r>
                    <w:rPr>
                      <w:rFonts w:ascii="Arial" w:hAnsi="Arial" w:cs="Arial"/>
                      <w:lang w:eastAsia="en-NZ"/>
                    </w:rPr>
                    <w:t>82</w:t>
                  </w:r>
                  <w:r w:rsidRPr="0001337C">
                    <w:rPr>
                      <w:rFonts w:ascii="Arial" w:hAnsi="Arial" w:cs="Arial"/>
                      <w:lang w:eastAsia="en-NZ"/>
                    </w:rPr>
                    <w:t>.</w:t>
                  </w:r>
                  <w:r>
                    <w:rPr>
                      <w:rFonts w:ascii="Arial" w:hAnsi="Arial" w:cs="Arial"/>
                      <w:lang w:eastAsia="en-NZ"/>
                    </w:rPr>
                    <w:t>3</w:t>
                  </w:r>
                  <w:r w:rsidRPr="0001337C">
                    <w:rPr>
                      <w:rFonts w:ascii="Arial" w:hAnsi="Arial" w:cs="Arial"/>
                      <w:lang w:eastAsia="en-NZ"/>
                    </w:rPr>
                    <w:t xml:space="preserve"> million</w:t>
                  </w:r>
                </w:p>
              </w:tc>
            </w:tr>
            <w:tr w:rsidR="00D755A2" w:rsidRPr="0001337C" w14:paraId="6FAAE2B2" w14:textId="77777777" w:rsidTr="00ED0EC6">
              <w:tc>
                <w:tcPr>
                  <w:tcW w:w="2715" w:type="dxa"/>
                </w:tcPr>
                <w:p w14:paraId="744BFB02" w14:textId="77777777" w:rsidR="00D755A2" w:rsidRPr="0001337C" w:rsidRDefault="00D755A2" w:rsidP="00ED0EC6">
                  <w:pPr>
                    <w:spacing w:before="120" w:after="120"/>
                    <w:rPr>
                      <w:rFonts w:ascii="Arial" w:hAnsi="Arial" w:cs="Arial"/>
                    </w:rPr>
                  </w:pPr>
                  <w:r w:rsidRPr="0001337C">
                    <w:rPr>
                      <w:rFonts w:ascii="Arial" w:hAnsi="Arial" w:cs="Arial"/>
                    </w:rPr>
                    <w:t>Liabilities</w:t>
                  </w:r>
                </w:p>
              </w:tc>
              <w:tc>
                <w:tcPr>
                  <w:tcW w:w="1701" w:type="dxa"/>
                </w:tcPr>
                <w:p w14:paraId="21E96CCC"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$1</w:t>
                  </w:r>
                  <w:r>
                    <w:rPr>
                      <w:rFonts w:ascii="Arial" w:hAnsi="Arial" w:cs="Arial"/>
                      <w:lang w:eastAsia="en-NZ"/>
                    </w:rPr>
                    <w:t>28</w:t>
                  </w:r>
                  <w:r w:rsidRPr="0001337C">
                    <w:rPr>
                      <w:rFonts w:ascii="Arial" w:hAnsi="Arial" w:cs="Arial"/>
                      <w:lang w:eastAsia="en-NZ"/>
                    </w:rPr>
                    <w:t>.7 million</w:t>
                  </w:r>
                </w:p>
              </w:tc>
              <w:tc>
                <w:tcPr>
                  <w:tcW w:w="1701" w:type="dxa"/>
                </w:tcPr>
                <w:p w14:paraId="12FF8556"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$1</w:t>
                  </w:r>
                  <w:r>
                    <w:rPr>
                      <w:rFonts w:ascii="Arial" w:hAnsi="Arial" w:cs="Arial"/>
                      <w:lang w:eastAsia="en-NZ"/>
                    </w:rPr>
                    <w:t>26</w:t>
                  </w:r>
                  <w:r w:rsidRPr="0001337C">
                    <w:rPr>
                      <w:rFonts w:ascii="Arial" w:hAnsi="Arial" w:cs="Arial"/>
                      <w:lang w:eastAsia="en-NZ"/>
                    </w:rPr>
                    <w:t>.</w:t>
                  </w:r>
                  <w:r>
                    <w:rPr>
                      <w:rFonts w:ascii="Arial" w:hAnsi="Arial" w:cs="Arial"/>
                      <w:lang w:eastAsia="en-NZ"/>
                    </w:rPr>
                    <w:t>7</w:t>
                  </w:r>
                  <w:r w:rsidRPr="0001337C">
                    <w:rPr>
                      <w:rFonts w:ascii="Arial" w:hAnsi="Arial" w:cs="Arial"/>
                      <w:lang w:eastAsia="en-NZ"/>
                    </w:rPr>
                    <w:t xml:space="preserve"> million</w:t>
                  </w:r>
                </w:p>
              </w:tc>
            </w:tr>
            <w:tr w:rsidR="00D755A2" w:rsidRPr="0001337C" w14:paraId="53449015" w14:textId="77777777" w:rsidTr="00ED0EC6">
              <w:tc>
                <w:tcPr>
                  <w:tcW w:w="2715" w:type="dxa"/>
                </w:tcPr>
                <w:p w14:paraId="09C7B82F" w14:textId="77777777" w:rsidR="00D755A2" w:rsidRPr="0001337C" w:rsidRDefault="00D755A2" w:rsidP="00ED0EC6">
                  <w:pPr>
                    <w:spacing w:before="120" w:after="120"/>
                    <w:rPr>
                      <w:rFonts w:ascii="Arial" w:hAnsi="Arial" w:cs="Arial"/>
                    </w:rPr>
                  </w:pPr>
                  <w:r w:rsidRPr="0001337C">
                    <w:rPr>
                      <w:rFonts w:ascii="Arial" w:hAnsi="Arial" w:cs="Arial"/>
                    </w:rPr>
                    <w:t>Equity</w:t>
                  </w:r>
                </w:p>
              </w:tc>
              <w:tc>
                <w:tcPr>
                  <w:tcW w:w="1701" w:type="dxa"/>
                </w:tcPr>
                <w:p w14:paraId="4DF19DBE"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$55</w:t>
                  </w:r>
                  <w:r>
                    <w:rPr>
                      <w:rFonts w:ascii="Arial" w:hAnsi="Arial" w:cs="Arial"/>
                      <w:lang w:eastAsia="en-NZ"/>
                    </w:rPr>
                    <w:t>8</w:t>
                  </w:r>
                  <w:r w:rsidRPr="0001337C">
                    <w:rPr>
                      <w:rFonts w:ascii="Arial" w:hAnsi="Arial" w:cs="Arial"/>
                      <w:lang w:eastAsia="en-NZ"/>
                    </w:rPr>
                    <w:t>.</w:t>
                  </w:r>
                  <w:r>
                    <w:rPr>
                      <w:rFonts w:ascii="Arial" w:hAnsi="Arial" w:cs="Arial"/>
                      <w:lang w:eastAsia="en-NZ"/>
                    </w:rPr>
                    <w:t>5</w:t>
                  </w:r>
                  <w:r w:rsidRPr="0001337C">
                    <w:rPr>
                      <w:rFonts w:ascii="Arial" w:hAnsi="Arial" w:cs="Arial"/>
                      <w:lang w:eastAsia="en-NZ"/>
                    </w:rPr>
                    <w:t xml:space="preserve"> million</w:t>
                  </w:r>
                </w:p>
              </w:tc>
              <w:tc>
                <w:tcPr>
                  <w:tcW w:w="1701" w:type="dxa"/>
                </w:tcPr>
                <w:p w14:paraId="493D647B"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$5</w:t>
                  </w:r>
                  <w:r>
                    <w:rPr>
                      <w:rFonts w:ascii="Arial" w:hAnsi="Arial" w:cs="Arial"/>
                      <w:lang w:eastAsia="en-NZ"/>
                    </w:rPr>
                    <w:t>55</w:t>
                  </w:r>
                  <w:r w:rsidRPr="0001337C">
                    <w:rPr>
                      <w:rFonts w:ascii="Arial" w:hAnsi="Arial" w:cs="Arial"/>
                      <w:lang w:eastAsia="en-NZ"/>
                    </w:rPr>
                    <w:t>.</w:t>
                  </w:r>
                  <w:r>
                    <w:rPr>
                      <w:rFonts w:ascii="Arial" w:hAnsi="Arial" w:cs="Arial"/>
                      <w:lang w:eastAsia="en-NZ"/>
                    </w:rPr>
                    <w:t>6</w:t>
                  </w:r>
                  <w:r w:rsidRPr="0001337C">
                    <w:rPr>
                      <w:rFonts w:ascii="Arial" w:hAnsi="Arial" w:cs="Arial"/>
                      <w:lang w:eastAsia="en-NZ"/>
                    </w:rPr>
                    <w:t xml:space="preserve"> million</w:t>
                  </w:r>
                </w:p>
              </w:tc>
            </w:tr>
            <w:tr w:rsidR="00D755A2" w:rsidRPr="0001337C" w14:paraId="4D97E297" w14:textId="77777777" w:rsidTr="00ED0EC6">
              <w:tc>
                <w:tcPr>
                  <w:tcW w:w="2715" w:type="dxa"/>
                </w:tcPr>
                <w:p w14:paraId="085867D3" w14:textId="77777777" w:rsidR="00D755A2" w:rsidRPr="00E26BBD" w:rsidRDefault="00D755A2" w:rsidP="00ED0EC6">
                  <w:pPr>
                    <w:spacing w:before="120" w:after="120"/>
                    <w:rPr>
                      <w:rFonts w:ascii="Arial" w:hAnsi="Arial" w:cs="Arial"/>
                    </w:rPr>
                  </w:pPr>
                  <w:r w:rsidRPr="00E26BBD">
                    <w:rPr>
                      <w:rFonts w:ascii="Arial" w:hAnsi="Arial" w:cs="Arial"/>
                    </w:rPr>
                    <w:t>Return to Shareholders</w:t>
                  </w:r>
                </w:p>
                <w:p w14:paraId="4293B63C" w14:textId="77777777" w:rsidR="00D755A2" w:rsidRPr="00E26BBD" w:rsidRDefault="00D755A2" w:rsidP="00ED0EC6">
                  <w:pPr>
                    <w:spacing w:before="120" w:after="120"/>
                    <w:rPr>
                      <w:rFonts w:ascii="Arial" w:hAnsi="Arial" w:cs="Arial"/>
                    </w:rPr>
                  </w:pPr>
                  <w:r w:rsidRPr="00E26BBD">
                    <w:rPr>
                      <w:rFonts w:ascii="Arial" w:hAnsi="Arial" w:cs="Arial"/>
                    </w:rPr>
                    <w:t>(cash dividend)</w:t>
                  </w:r>
                </w:p>
              </w:tc>
              <w:tc>
                <w:tcPr>
                  <w:tcW w:w="1701" w:type="dxa"/>
                </w:tcPr>
                <w:p w14:paraId="37C2F88F" w14:textId="77777777" w:rsidR="00D755A2" w:rsidRPr="00E26BBD" w:rsidRDefault="00D755A2" w:rsidP="00ED0EC6">
                  <w:pPr>
                    <w:spacing w:before="120" w:after="120"/>
                    <w:jc w:val="both"/>
                    <w:rPr>
                      <w:rFonts w:ascii="Arial" w:hAnsi="Arial" w:cs="Arial"/>
                    </w:rPr>
                  </w:pPr>
                  <w:r w:rsidRPr="00E26BBD">
                    <w:rPr>
                      <w:rFonts w:ascii="Arial" w:hAnsi="Arial" w:cs="Arial"/>
                      <w:lang w:eastAsia="en-NZ"/>
                    </w:rPr>
                    <w:t>$5.9 million</w:t>
                  </w:r>
                </w:p>
              </w:tc>
              <w:tc>
                <w:tcPr>
                  <w:tcW w:w="1701" w:type="dxa"/>
                </w:tcPr>
                <w:p w14:paraId="4DC65AD8" w14:textId="77777777" w:rsidR="00D755A2" w:rsidRPr="00E26BBD" w:rsidRDefault="00D755A2" w:rsidP="00ED0EC6">
                  <w:pPr>
                    <w:spacing w:before="120" w:after="120"/>
                    <w:jc w:val="both"/>
                    <w:rPr>
                      <w:rFonts w:ascii="Arial" w:hAnsi="Arial" w:cs="Arial"/>
                    </w:rPr>
                  </w:pPr>
                  <w:r w:rsidRPr="00E26BBD">
                    <w:rPr>
                      <w:rFonts w:ascii="Arial" w:hAnsi="Arial" w:cs="Arial"/>
                      <w:lang w:eastAsia="en-NZ"/>
                    </w:rPr>
                    <w:t>$6.6 million</w:t>
                  </w:r>
                </w:p>
              </w:tc>
            </w:tr>
            <w:tr w:rsidR="00D755A2" w:rsidRPr="0001337C" w14:paraId="4749BB30" w14:textId="77777777" w:rsidTr="00ED0EC6">
              <w:tc>
                <w:tcPr>
                  <w:tcW w:w="2715" w:type="dxa"/>
                </w:tcPr>
                <w:p w14:paraId="56DC97B1" w14:textId="77777777" w:rsidR="00D755A2" w:rsidRPr="0001337C" w:rsidRDefault="00D755A2" w:rsidP="00ED0EC6">
                  <w:pPr>
                    <w:spacing w:before="120" w:after="120"/>
                    <w:rPr>
                      <w:rFonts w:ascii="Arial" w:hAnsi="Arial" w:cs="Arial"/>
                    </w:rPr>
                  </w:pPr>
                  <w:r w:rsidRPr="0001337C">
                    <w:rPr>
                      <w:rFonts w:ascii="Arial" w:hAnsi="Arial" w:cs="Arial"/>
                    </w:rPr>
                    <w:t>Dividend per Share</w:t>
                  </w:r>
                </w:p>
              </w:tc>
              <w:tc>
                <w:tcPr>
                  <w:tcW w:w="1701" w:type="dxa"/>
                </w:tcPr>
                <w:p w14:paraId="67B43D29"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$1</w:t>
                  </w:r>
                  <w:r>
                    <w:rPr>
                      <w:rFonts w:ascii="Arial" w:hAnsi="Arial" w:cs="Arial"/>
                      <w:lang w:eastAsia="en-NZ"/>
                    </w:rPr>
                    <w:t>1</w:t>
                  </w:r>
                  <w:r w:rsidRPr="0001337C">
                    <w:rPr>
                      <w:rFonts w:ascii="Arial" w:hAnsi="Arial" w:cs="Arial"/>
                      <w:lang w:eastAsia="en-NZ"/>
                    </w:rPr>
                    <w:t>.6</w:t>
                  </w:r>
                  <w:r>
                    <w:rPr>
                      <w:rFonts w:ascii="Arial" w:hAnsi="Arial" w:cs="Arial"/>
                      <w:lang w:eastAsia="en-NZ"/>
                    </w:rPr>
                    <w:t>9</w:t>
                  </w:r>
                </w:p>
              </w:tc>
              <w:tc>
                <w:tcPr>
                  <w:tcW w:w="1701" w:type="dxa"/>
                </w:tcPr>
                <w:p w14:paraId="089B4243" w14:textId="77777777" w:rsidR="00D755A2" w:rsidRPr="0001337C" w:rsidRDefault="00D755A2" w:rsidP="00ED0EC6">
                  <w:pPr>
                    <w:spacing w:before="120" w:after="120"/>
                    <w:jc w:val="both"/>
                    <w:rPr>
                      <w:rFonts w:ascii="Arial" w:hAnsi="Arial" w:cs="Arial"/>
                    </w:rPr>
                  </w:pPr>
                  <w:r w:rsidRPr="0001337C">
                    <w:rPr>
                      <w:rFonts w:ascii="Arial" w:hAnsi="Arial" w:cs="Arial"/>
                      <w:lang w:eastAsia="en-NZ"/>
                    </w:rPr>
                    <w:t>$</w:t>
                  </w:r>
                  <w:r w:rsidRPr="00DA5186">
                    <w:rPr>
                      <w:rFonts w:ascii="Arial" w:hAnsi="Arial" w:cs="Arial"/>
                      <w:lang w:eastAsia="en-NZ"/>
                    </w:rPr>
                    <w:t>13.16</w:t>
                  </w:r>
                </w:p>
              </w:tc>
            </w:tr>
          </w:tbl>
          <w:p w14:paraId="729EF8C6" w14:textId="77777777" w:rsidR="00D755A2" w:rsidRDefault="00D755A2" w:rsidP="00ED0EC6">
            <w:pPr>
              <w:suppressAutoHyphens w:val="0"/>
              <w:spacing w:after="120"/>
              <w:textAlignment w:val="center"/>
              <w:rPr>
                <w:rFonts w:ascii="Arial" w:hAnsi="Arial" w:cs="Arial"/>
                <w:lang w:val="en-US"/>
              </w:rPr>
            </w:pPr>
          </w:p>
          <w:p w14:paraId="23277532" w14:textId="77777777" w:rsidR="003F7077" w:rsidRDefault="003F7077" w:rsidP="00ED0EC6">
            <w:pPr>
              <w:suppressAutoHyphens w:val="0"/>
              <w:spacing w:after="120"/>
              <w:textAlignment w:val="center"/>
              <w:rPr>
                <w:rFonts w:ascii="Arial" w:hAnsi="Arial" w:cs="Arial"/>
                <w:lang w:val="en-US"/>
              </w:rPr>
            </w:pPr>
          </w:p>
          <w:tbl>
            <w:tblPr>
              <w:tblStyle w:val="TableGrid2"/>
              <w:tblW w:w="6077" w:type="dxa"/>
              <w:tblLayout w:type="fixed"/>
              <w:tblLook w:val="04A0" w:firstRow="1" w:lastRow="0" w:firstColumn="1" w:lastColumn="0" w:noHBand="0" w:noVBand="1"/>
            </w:tblPr>
            <w:tblGrid>
              <w:gridCol w:w="1855"/>
              <w:gridCol w:w="1160"/>
              <w:gridCol w:w="958"/>
              <w:gridCol w:w="2104"/>
            </w:tblGrid>
            <w:tr w:rsidR="00D755A2" w:rsidRPr="00A70D79" w14:paraId="3C333303" w14:textId="77777777" w:rsidTr="00ED0EC6">
              <w:trPr>
                <w:trHeight w:val="395"/>
              </w:trPr>
              <w:tc>
                <w:tcPr>
                  <w:tcW w:w="1855" w:type="dxa"/>
                </w:tcPr>
                <w:p w14:paraId="57BACA0D" w14:textId="77777777" w:rsidR="00D755A2" w:rsidRPr="00A70D79" w:rsidRDefault="00D755A2" w:rsidP="00ED0EC6">
                  <w:pPr>
                    <w:spacing w:before="120" w:after="120"/>
                    <w:rPr>
                      <w:rFonts w:ascii="Arial" w:hAnsi="Arial" w:cs="Arial"/>
                      <w:b/>
                      <w:bCs/>
                    </w:rPr>
                  </w:pPr>
                  <w:r w:rsidRPr="00A70D79">
                    <w:rPr>
                      <w:rFonts w:ascii="Arial" w:hAnsi="Arial" w:cs="Arial"/>
                      <w:b/>
                      <w:bCs/>
                    </w:rPr>
                    <w:lastRenderedPageBreak/>
                    <w:t>Financial Ratios</w:t>
                  </w:r>
                </w:p>
              </w:tc>
              <w:tc>
                <w:tcPr>
                  <w:tcW w:w="1160" w:type="dxa"/>
                </w:tcPr>
                <w:p w14:paraId="33E633F5" w14:textId="77777777" w:rsidR="00D755A2" w:rsidRPr="00A70D79" w:rsidRDefault="00D755A2" w:rsidP="00ED0EC6">
                  <w:pPr>
                    <w:spacing w:before="120" w:after="120"/>
                    <w:jc w:val="both"/>
                    <w:rPr>
                      <w:rFonts w:ascii="Arial" w:hAnsi="Arial" w:cs="Arial"/>
                      <w:b/>
                      <w:bCs/>
                    </w:rPr>
                  </w:pPr>
                  <w:r w:rsidRPr="00A70D79">
                    <w:rPr>
                      <w:rFonts w:ascii="Arial" w:hAnsi="Arial" w:cs="Arial"/>
                      <w:b/>
                      <w:bCs/>
                    </w:rPr>
                    <w:t>202</w:t>
                  </w:r>
                  <w:r>
                    <w:rPr>
                      <w:rFonts w:ascii="Arial" w:hAnsi="Arial" w:cs="Arial"/>
                      <w:b/>
                      <w:bCs/>
                    </w:rPr>
                    <w:t xml:space="preserve">5 </w:t>
                  </w:r>
                  <w:r w:rsidRPr="00A70D79">
                    <w:rPr>
                      <w:rFonts w:ascii="Arial" w:hAnsi="Arial" w:cs="Arial"/>
                      <w:b/>
                      <w:bCs/>
                    </w:rPr>
                    <w:t>results</w:t>
                  </w:r>
                </w:p>
              </w:tc>
              <w:tc>
                <w:tcPr>
                  <w:tcW w:w="958" w:type="dxa"/>
                </w:tcPr>
                <w:p w14:paraId="216412AD" w14:textId="77777777" w:rsidR="00D755A2" w:rsidRPr="00A70D79" w:rsidRDefault="00D755A2" w:rsidP="00ED0EC6">
                  <w:pPr>
                    <w:spacing w:before="120" w:after="120"/>
                    <w:jc w:val="both"/>
                    <w:rPr>
                      <w:rFonts w:ascii="Arial" w:hAnsi="Arial" w:cs="Arial"/>
                      <w:b/>
                      <w:bCs/>
                    </w:rPr>
                  </w:pPr>
                  <w:r>
                    <w:rPr>
                      <w:rFonts w:ascii="Arial" w:hAnsi="Arial" w:cs="Arial"/>
                      <w:b/>
                      <w:bCs/>
                    </w:rPr>
                    <w:t>Trend</w:t>
                  </w:r>
                </w:p>
              </w:tc>
              <w:tc>
                <w:tcPr>
                  <w:tcW w:w="2104" w:type="dxa"/>
                </w:tcPr>
                <w:p w14:paraId="172D3411" w14:textId="77777777" w:rsidR="00D755A2" w:rsidRPr="00A70D79" w:rsidRDefault="00D755A2" w:rsidP="00ED0EC6">
                  <w:pPr>
                    <w:spacing w:before="120" w:after="120"/>
                    <w:rPr>
                      <w:rFonts w:ascii="Arial" w:hAnsi="Arial" w:cs="Arial"/>
                      <w:b/>
                      <w:bCs/>
                    </w:rPr>
                  </w:pPr>
                  <w:r w:rsidRPr="00A70D79">
                    <w:rPr>
                      <w:rFonts w:ascii="Arial" w:hAnsi="Arial" w:cs="Arial"/>
                      <w:b/>
                      <w:bCs/>
                    </w:rPr>
                    <w:t>Notes</w:t>
                  </w:r>
                  <w:r>
                    <w:rPr>
                      <w:rFonts w:ascii="Arial" w:hAnsi="Arial" w:cs="Arial"/>
                      <w:b/>
                      <w:bCs/>
                    </w:rPr>
                    <w:t xml:space="preserve"> (2024 data)</w:t>
                  </w:r>
                </w:p>
              </w:tc>
            </w:tr>
            <w:tr w:rsidR="00D755A2" w:rsidRPr="00A70D79" w14:paraId="43482E6E" w14:textId="77777777" w:rsidTr="00ED0EC6">
              <w:trPr>
                <w:trHeight w:val="595"/>
              </w:trPr>
              <w:tc>
                <w:tcPr>
                  <w:tcW w:w="1855" w:type="dxa"/>
                </w:tcPr>
                <w:p w14:paraId="1338D4D5" w14:textId="77777777" w:rsidR="00D755A2" w:rsidRPr="00A70D79" w:rsidRDefault="00D755A2" w:rsidP="00ED0EC6">
                  <w:pPr>
                    <w:spacing w:before="120" w:after="120"/>
                    <w:rPr>
                      <w:rFonts w:ascii="Arial" w:hAnsi="Arial" w:cs="Arial"/>
                    </w:rPr>
                  </w:pPr>
                  <w:r w:rsidRPr="00A70D79">
                    <w:rPr>
                      <w:rFonts w:ascii="Arial" w:hAnsi="Arial" w:cs="Arial"/>
                    </w:rPr>
                    <w:t>Return on Assets Deployed</w:t>
                  </w:r>
                </w:p>
              </w:tc>
              <w:tc>
                <w:tcPr>
                  <w:tcW w:w="1160" w:type="dxa"/>
                </w:tcPr>
                <w:p w14:paraId="0649A196" w14:textId="77777777" w:rsidR="00D755A2" w:rsidRPr="00ED773F" w:rsidRDefault="00D755A2" w:rsidP="00ED0EC6">
                  <w:pPr>
                    <w:spacing w:before="120" w:after="120"/>
                    <w:jc w:val="both"/>
                    <w:rPr>
                      <w:rFonts w:ascii="Arial" w:hAnsi="Arial" w:cs="Arial"/>
                      <w:highlight w:val="yellow"/>
                    </w:rPr>
                  </w:pPr>
                  <w:r w:rsidRPr="003470CC">
                    <w:rPr>
                      <w:rFonts w:ascii="Arial" w:hAnsi="Arial" w:cs="Arial"/>
                      <w:color w:val="C00000"/>
                    </w:rPr>
                    <w:t>-1.6%</w:t>
                  </w:r>
                </w:p>
              </w:tc>
              <w:tc>
                <w:tcPr>
                  <w:tcW w:w="958" w:type="dxa"/>
                </w:tcPr>
                <w:p w14:paraId="51C89F6E" w14:textId="77777777" w:rsidR="00D755A2" w:rsidRPr="00ED773F" w:rsidRDefault="00D755A2" w:rsidP="00ED0EC6">
                  <w:pPr>
                    <w:spacing w:before="120" w:after="120"/>
                    <w:jc w:val="both"/>
                    <w:rPr>
                      <w:rFonts w:ascii="Arial" w:hAnsi="Arial" w:cs="Arial"/>
                      <w:noProof/>
                      <w:color w:val="538135" w:themeColor="accent6" w:themeShade="BF"/>
                      <w:highlight w:val="yellow"/>
                    </w:rPr>
                  </w:pPr>
                  <w:r w:rsidRPr="00ED773F">
                    <w:rPr>
                      <w:rFonts w:cs="Arial"/>
                      <w:noProof/>
                      <w:color w:val="538135" w:themeColor="accent6" w:themeShade="BF"/>
                      <w:highlight w:val="yellow"/>
                      <w:lang w:val="en-NZ" w:eastAsia="en-NZ"/>
                    </w:rPr>
                    <mc:AlternateContent>
                      <mc:Choice Requires="wps">
                        <w:drawing>
                          <wp:anchor distT="0" distB="0" distL="114300" distR="114300" simplePos="0" relativeHeight="251663360" behindDoc="0" locked="0" layoutInCell="1" allowOverlap="1" wp14:anchorId="385141BE" wp14:editId="2053DC15">
                            <wp:simplePos x="0" y="0"/>
                            <wp:positionH relativeFrom="column">
                              <wp:posOffset>90558</wp:posOffset>
                            </wp:positionH>
                            <wp:positionV relativeFrom="paragraph">
                              <wp:posOffset>136343</wp:posOffset>
                            </wp:positionV>
                            <wp:extent cx="161925" cy="190500"/>
                            <wp:effectExtent l="19050" t="0" r="28575" b="38100"/>
                            <wp:wrapNone/>
                            <wp:docPr id="1231481774" name="Arrow: Up 1231481774"/>
                            <wp:cNvGraphicFramePr/>
                            <a:graphic xmlns:a="http://schemas.openxmlformats.org/drawingml/2006/main">
                              <a:graphicData uri="http://schemas.microsoft.com/office/word/2010/wordprocessingShape">
                                <wps:wsp>
                                  <wps:cNvSpPr/>
                                  <wps:spPr>
                                    <a:xfrm rot="10800000">
                                      <a:off x="0" y="0"/>
                                      <a:ext cx="161925" cy="190500"/>
                                    </a:xfrm>
                                    <a:prstGeom prst="up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650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231481774" o:spid="_x0000_s1026" type="#_x0000_t68" style="position:absolute;margin-left:7.15pt;margin-top:10.75pt;width:12.75pt;height:1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" adj="9180" fillcolor="red" strokecolor="#41719c" strokeweight="1pt"/>
                        </w:pict>
                      </mc:Fallback>
                    </mc:AlternateContent>
                  </w:r>
                </w:p>
              </w:tc>
              <w:tc>
                <w:tcPr>
                  <w:tcW w:w="2104" w:type="dxa"/>
                </w:tcPr>
                <w:p w14:paraId="189911AF" w14:textId="77777777" w:rsidR="00D755A2" w:rsidRPr="00ED773F" w:rsidRDefault="00D755A2" w:rsidP="00ED0EC6">
                  <w:pPr>
                    <w:spacing w:before="120" w:after="120"/>
                    <w:rPr>
                      <w:rFonts w:ascii="Arial" w:hAnsi="Arial" w:cs="Arial"/>
                      <w:highlight w:val="yellow"/>
                    </w:rPr>
                  </w:pPr>
                  <w:r w:rsidRPr="003470CC">
                    <w:rPr>
                      <w:rFonts w:ascii="Arial" w:hAnsi="Arial" w:cs="Arial"/>
                    </w:rPr>
                    <w:t>Was 4.6%</w:t>
                  </w:r>
                </w:p>
              </w:tc>
            </w:tr>
            <w:tr w:rsidR="00D755A2" w:rsidRPr="00A70D79" w14:paraId="08BAB598" w14:textId="77777777" w:rsidTr="00ED0EC6">
              <w:trPr>
                <w:trHeight w:val="595"/>
              </w:trPr>
              <w:tc>
                <w:tcPr>
                  <w:tcW w:w="1855" w:type="dxa"/>
                </w:tcPr>
                <w:p w14:paraId="432A1338" w14:textId="77777777" w:rsidR="00D755A2" w:rsidRPr="00A70D79" w:rsidRDefault="00D755A2" w:rsidP="00ED0EC6">
                  <w:pPr>
                    <w:spacing w:before="120" w:after="120"/>
                    <w:rPr>
                      <w:rFonts w:ascii="Arial" w:hAnsi="Arial" w:cs="Arial"/>
                    </w:rPr>
                  </w:pPr>
                  <w:r w:rsidRPr="00A70D79">
                    <w:rPr>
                      <w:rFonts w:ascii="Arial" w:hAnsi="Arial" w:cs="Arial"/>
                    </w:rPr>
                    <w:t>Debt to Equity Ratio Percentage</w:t>
                  </w:r>
                </w:p>
              </w:tc>
              <w:tc>
                <w:tcPr>
                  <w:tcW w:w="1160" w:type="dxa"/>
                </w:tcPr>
                <w:p w14:paraId="40301C57" w14:textId="77777777" w:rsidR="00D755A2" w:rsidRPr="00ED773F" w:rsidRDefault="00D755A2" w:rsidP="00ED0EC6">
                  <w:pPr>
                    <w:spacing w:before="120" w:after="120"/>
                    <w:jc w:val="both"/>
                    <w:rPr>
                      <w:rFonts w:ascii="Arial" w:hAnsi="Arial" w:cs="Arial"/>
                      <w:highlight w:val="yellow"/>
                    </w:rPr>
                  </w:pPr>
                  <w:r w:rsidRPr="003470CC">
                    <w:rPr>
                      <w:rFonts w:ascii="Arial" w:hAnsi="Arial" w:cs="Arial"/>
                    </w:rPr>
                    <w:t xml:space="preserve"> 18.7%</w:t>
                  </w:r>
                </w:p>
              </w:tc>
              <w:tc>
                <w:tcPr>
                  <w:tcW w:w="958" w:type="dxa"/>
                </w:tcPr>
                <w:p w14:paraId="10BC1D02" w14:textId="0B39BE23" w:rsidR="00D755A2" w:rsidRPr="00ED773F" w:rsidRDefault="00BE7D63" w:rsidP="00ED0EC6">
                  <w:pPr>
                    <w:spacing w:before="120" w:after="120"/>
                    <w:jc w:val="both"/>
                    <w:rPr>
                      <w:rFonts w:ascii="Arial" w:hAnsi="Arial" w:cs="Arial"/>
                      <w:highlight w:val="yellow"/>
                    </w:rPr>
                  </w:pPr>
                  <w:r w:rsidRPr="00ED773F">
                    <w:rPr>
                      <w:rFonts w:cs="Arial"/>
                      <w:noProof/>
                      <w:color w:val="538135" w:themeColor="accent6" w:themeShade="BF"/>
                      <w:highlight w:val="yellow"/>
                      <w:lang w:val="en-NZ" w:eastAsia="en-NZ"/>
                    </w:rPr>
                    <mc:AlternateContent>
                      <mc:Choice Requires="wps">
                        <w:drawing>
                          <wp:anchor distT="0" distB="0" distL="114300" distR="114300" simplePos="0" relativeHeight="251665408" behindDoc="0" locked="0" layoutInCell="1" allowOverlap="1" wp14:anchorId="41400CB9" wp14:editId="68FF6687">
                            <wp:simplePos x="0" y="0"/>
                            <wp:positionH relativeFrom="column">
                              <wp:posOffset>115468</wp:posOffset>
                            </wp:positionH>
                            <wp:positionV relativeFrom="paragraph">
                              <wp:posOffset>143433</wp:posOffset>
                            </wp:positionV>
                            <wp:extent cx="161925" cy="190500"/>
                            <wp:effectExtent l="19050" t="0" r="28575" b="38100"/>
                            <wp:wrapNone/>
                            <wp:docPr id="1587162624" name="Arrow: Up 1587162624"/>
                            <wp:cNvGraphicFramePr/>
                            <a:graphic xmlns:a="http://schemas.openxmlformats.org/drawingml/2006/main">
                              <a:graphicData uri="http://schemas.microsoft.com/office/word/2010/wordprocessingShape">
                                <wps:wsp>
                                  <wps:cNvSpPr/>
                                  <wps:spPr>
                                    <a:xfrm rot="10800000">
                                      <a:off x="0" y="0"/>
                                      <a:ext cx="161925" cy="190500"/>
                                    </a:xfrm>
                                    <a:prstGeom prst="up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1A421" id="Arrow: Up 1587162624" o:spid="_x0000_s1026" type="#_x0000_t68" style="position:absolute;margin-left:9.1pt;margin-top:11.3pt;width:12.75pt;height:1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" adj="9180" fillcolor="red" strokecolor="#41719c" strokeweight="1pt"/>
                        </w:pict>
                      </mc:Fallback>
                    </mc:AlternateContent>
                  </w:r>
                </w:p>
              </w:tc>
              <w:tc>
                <w:tcPr>
                  <w:tcW w:w="2104" w:type="dxa"/>
                </w:tcPr>
                <w:p w14:paraId="1BB1A2AE" w14:textId="77777777" w:rsidR="00D755A2" w:rsidRPr="00ED773F" w:rsidRDefault="00D755A2" w:rsidP="00ED0EC6">
                  <w:pPr>
                    <w:spacing w:before="120" w:after="120"/>
                    <w:rPr>
                      <w:rFonts w:ascii="Arial" w:hAnsi="Arial" w:cs="Arial"/>
                      <w:highlight w:val="yellow"/>
                    </w:rPr>
                  </w:pPr>
                  <w:r w:rsidRPr="003470CC">
                    <w:rPr>
                      <w:rFonts w:ascii="Arial" w:hAnsi="Arial" w:cs="Arial"/>
                    </w:rPr>
                    <w:t xml:space="preserve">Was 18.6% </w:t>
                  </w:r>
                </w:p>
              </w:tc>
            </w:tr>
          </w:tbl>
          <w:p w14:paraId="18982AAB" w14:textId="77777777" w:rsidR="003F7077" w:rsidRDefault="003F7077" w:rsidP="00ED0EC6">
            <w:pPr>
              <w:suppressAutoHyphens w:val="0"/>
              <w:spacing w:after="120"/>
              <w:textAlignment w:val="center"/>
              <w:rPr>
                <w:rFonts w:ascii="Arial" w:hAnsi="Arial" w:cs="Arial"/>
                <w:lang w:val="en-US"/>
              </w:rPr>
            </w:pPr>
          </w:p>
          <w:p w14:paraId="7B0C0E8E" w14:textId="20CDF762" w:rsidR="00D755A2" w:rsidRDefault="00D755A2" w:rsidP="00ED0EC6">
            <w:pPr>
              <w:suppressAutoHyphens w:val="0"/>
              <w:spacing w:after="120"/>
              <w:textAlignment w:val="center"/>
              <w:rPr>
                <w:rFonts w:ascii="Arial" w:hAnsi="Arial" w:cs="Arial"/>
                <w:lang w:val="en-US"/>
              </w:rPr>
            </w:pPr>
            <w:r>
              <w:rPr>
                <w:rFonts w:ascii="Arial" w:hAnsi="Arial" w:cs="Arial"/>
                <w:lang w:val="en-US"/>
              </w:rPr>
              <w:t>The year to September 2025 proved to be another difficult one for Moana NZ – and the financial contribution from Sealord of $11.5 million is notably higher than the total net profit which was $11.1 million.  That means, in effect, Moana NZ (the in-shore fisheries business) ran at a slight loss, with no profit arising from its direct activities.</w:t>
            </w:r>
          </w:p>
          <w:p w14:paraId="1897479D" w14:textId="4EE712B5" w:rsidR="00D755A2" w:rsidRDefault="00D755A2" w:rsidP="00ED0EC6">
            <w:pPr>
              <w:suppressAutoHyphens w:val="0"/>
              <w:spacing w:after="120"/>
              <w:textAlignment w:val="center"/>
              <w:rPr>
                <w:rFonts w:ascii="Arial" w:hAnsi="Arial" w:cs="Arial"/>
                <w:lang w:val="en-US"/>
              </w:rPr>
            </w:pPr>
            <w:r>
              <w:rPr>
                <w:rFonts w:ascii="Arial" w:hAnsi="Arial" w:cs="Arial"/>
                <w:lang w:val="en-US"/>
              </w:rPr>
              <w:t xml:space="preserve">The ratio figures we calculate are poor.  Even inclusive of the Sealord contribution (which is profit </w:t>
            </w:r>
            <w:r w:rsidR="00ED0EC6">
              <w:rPr>
                <w:rFonts w:ascii="Arial" w:hAnsi="Arial" w:cs="Arial"/>
                <w:lang w:val="en-US"/>
              </w:rPr>
              <w:t>from</w:t>
            </w:r>
            <w:r>
              <w:rPr>
                <w:rFonts w:ascii="Arial" w:hAnsi="Arial" w:cs="Arial"/>
                <w:lang w:val="en-US"/>
              </w:rPr>
              <w:t xml:space="preserve"> a different business), the return on assets deployed is 1.6% and the return on equity is 2%.  Tough for any business to make less than bank term deposits.</w:t>
            </w:r>
          </w:p>
          <w:p w14:paraId="7EA30668" w14:textId="08B0A992" w:rsidR="00D755A2" w:rsidRDefault="00D755A2" w:rsidP="00ED0EC6">
            <w:pPr>
              <w:suppressAutoHyphens w:val="0"/>
              <w:spacing w:after="120"/>
              <w:textAlignment w:val="center"/>
              <w:rPr>
                <w:rFonts w:ascii="Arial" w:hAnsi="Arial" w:cs="Arial"/>
                <w:lang w:val="en-US"/>
              </w:rPr>
            </w:pPr>
            <w:r>
              <w:rPr>
                <w:rFonts w:ascii="Arial" w:hAnsi="Arial" w:cs="Arial"/>
                <w:lang w:val="en-US"/>
              </w:rPr>
              <w:t>Thus</w:t>
            </w:r>
            <w:r w:rsidR="00ED0EC6">
              <w:rPr>
                <w:rFonts w:ascii="Arial" w:hAnsi="Arial" w:cs="Arial"/>
                <w:lang w:val="en-US"/>
              </w:rPr>
              <w:t>,</w:t>
            </w:r>
            <w:r>
              <w:rPr>
                <w:rFonts w:ascii="Arial" w:hAnsi="Arial" w:cs="Arial"/>
                <w:lang w:val="en-US"/>
              </w:rPr>
              <w:t xml:space="preserve"> finally</w:t>
            </w:r>
            <w:r w:rsidR="00ED0EC6">
              <w:rPr>
                <w:rFonts w:ascii="Arial" w:hAnsi="Arial" w:cs="Arial"/>
                <w:lang w:val="en-US"/>
              </w:rPr>
              <w:t>,</w:t>
            </w:r>
            <w:r>
              <w:rPr>
                <w:rFonts w:ascii="Arial" w:hAnsi="Arial" w:cs="Arial"/>
                <w:lang w:val="en-US"/>
              </w:rPr>
              <w:t xml:space="preserve"> they talk of review and restructuring, which we have recommended for some years.  One sad outcome has been the closure of one business stream, </w:t>
            </w:r>
            <w:proofErr w:type="spellStart"/>
            <w:r>
              <w:rPr>
                <w:rFonts w:ascii="Arial" w:hAnsi="Arial" w:cs="Arial"/>
                <w:lang w:val="en-US"/>
              </w:rPr>
              <w:t>paua</w:t>
            </w:r>
            <w:proofErr w:type="spellEnd"/>
            <w:r>
              <w:rPr>
                <w:rFonts w:ascii="Arial" w:hAnsi="Arial" w:cs="Arial"/>
                <w:lang w:val="en-US"/>
              </w:rPr>
              <w:t xml:space="preserve"> </w:t>
            </w:r>
            <w:proofErr w:type="spellStart"/>
            <w:r>
              <w:rPr>
                <w:rFonts w:ascii="Arial" w:hAnsi="Arial" w:cs="Arial"/>
                <w:lang w:val="en-US"/>
              </w:rPr>
              <w:t>kahurangi</w:t>
            </w:r>
            <w:proofErr w:type="spellEnd"/>
            <w:r>
              <w:rPr>
                <w:rFonts w:ascii="Arial" w:hAnsi="Arial" w:cs="Arial"/>
                <w:lang w:val="en-US"/>
              </w:rPr>
              <w:t>, which they considered was running at a los</w:t>
            </w:r>
            <w:r w:rsidR="00ED0EC6">
              <w:rPr>
                <w:rFonts w:ascii="Arial" w:hAnsi="Arial" w:cs="Arial"/>
                <w:lang w:val="en-US"/>
              </w:rPr>
              <w:t>s</w:t>
            </w:r>
            <w:r>
              <w:rPr>
                <w:rFonts w:ascii="Arial" w:hAnsi="Arial" w:cs="Arial"/>
                <w:lang w:val="en-US"/>
              </w:rPr>
              <w:t xml:space="preserve"> of circa $600k.</w:t>
            </w:r>
          </w:p>
          <w:p w14:paraId="4F39C2B6" w14:textId="77777777" w:rsidR="00D755A2" w:rsidRDefault="00D755A2" w:rsidP="00ED0EC6">
            <w:pPr>
              <w:suppressAutoHyphens w:val="0"/>
              <w:spacing w:after="120"/>
              <w:textAlignment w:val="center"/>
              <w:rPr>
                <w:rFonts w:ascii="Arial" w:hAnsi="Arial" w:cs="Arial"/>
                <w:lang w:val="en-US"/>
              </w:rPr>
            </w:pPr>
            <w:r>
              <w:rPr>
                <w:rFonts w:ascii="Arial" w:hAnsi="Arial" w:cs="Arial"/>
                <w:lang w:val="en-US"/>
              </w:rPr>
              <w:t>Some extracts of note being:</w:t>
            </w:r>
          </w:p>
          <w:p w14:paraId="75EF8E90" w14:textId="77777777" w:rsidR="00D755A2" w:rsidRDefault="00D755A2" w:rsidP="00ED0EC6">
            <w:pPr>
              <w:suppressAutoHyphens w:val="0"/>
              <w:spacing w:after="120"/>
              <w:ind w:left="328"/>
              <w:textAlignment w:val="center"/>
              <w:rPr>
                <w:rFonts w:ascii="Arial" w:hAnsi="Arial" w:cs="Arial"/>
              </w:rPr>
            </w:pPr>
            <w:r w:rsidRPr="0087318E">
              <w:rPr>
                <w:rFonts w:ascii="Arial" w:hAnsi="Arial" w:cs="Arial"/>
                <w:i/>
                <w:iCs/>
              </w:rPr>
              <w:t>“We faced volatile market conditions driven by economic uncertainty, prompting a comprehensive review of our operations and a laser focus on cost-control across all areas”</w:t>
            </w:r>
            <w:r>
              <w:rPr>
                <w:rFonts w:ascii="Arial" w:hAnsi="Arial" w:cs="Arial"/>
              </w:rPr>
              <w:t xml:space="preserve"> Chair, Dean Moana</w:t>
            </w:r>
          </w:p>
          <w:p w14:paraId="023D3156" w14:textId="77777777" w:rsidR="00D755A2" w:rsidRPr="0087318E" w:rsidRDefault="00D755A2" w:rsidP="00ED0EC6">
            <w:pPr>
              <w:suppressAutoHyphens w:val="0"/>
              <w:spacing w:after="120"/>
              <w:ind w:left="425"/>
              <w:textAlignment w:val="center"/>
              <w:rPr>
                <w:rFonts w:ascii="Arial" w:hAnsi="Arial" w:cs="Arial"/>
                <w:i/>
                <w:iCs/>
              </w:rPr>
            </w:pPr>
            <w:r w:rsidRPr="0087318E">
              <w:rPr>
                <w:rFonts w:ascii="Arial" w:hAnsi="Arial" w:cs="Arial"/>
                <w:i/>
                <w:iCs/>
              </w:rPr>
              <w:t>“Key financial outcomes for FY2024–2025 are as follows:</w:t>
            </w:r>
          </w:p>
          <w:p w14:paraId="009A7003" w14:textId="77777777" w:rsidR="00D755A2" w:rsidRPr="0087318E" w:rsidRDefault="00D755A2" w:rsidP="00D755A2">
            <w:pPr>
              <w:pStyle w:val="ListParagraph"/>
              <w:numPr>
                <w:ilvl w:val="0"/>
                <w:numId w:val="43"/>
              </w:numPr>
              <w:suppressAutoHyphens w:val="0"/>
              <w:spacing w:after="120"/>
              <w:ind w:left="1210"/>
              <w:contextualSpacing/>
              <w:textAlignment w:val="center"/>
              <w:rPr>
                <w:rFonts w:ascii="Arial" w:hAnsi="Arial" w:cs="Arial"/>
                <w:i/>
                <w:iCs/>
              </w:rPr>
            </w:pPr>
            <w:r w:rsidRPr="0087318E">
              <w:rPr>
                <w:rFonts w:ascii="Arial" w:hAnsi="Arial" w:cs="Arial"/>
                <w:i/>
                <w:iCs/>
              </w:rPr>
              <w:t xml:space="preserve">Moana Operating EBIT: $5.8 million (38% of Plan) </w:t>
            </w:r>
          </w:p>
          <w:p w14:paraId="3FC7C64F" w14:textId="77777777" w:rsidR="00D755A2" w:rsidRPr="0087318E" w:rsidRDefault="00D755A2" w:rsidP="00D755A2">
            <w:pPr>
              <w:pStyle w:val="ListParagraph"/>
              <w:numPr>
                <w:ilvl w:val="0"/>
                <w:numId w:val="43"/>
              </w:numPr>
              <w:suppressAutoHyphens w:val="0"/>
              <w:spacing w:after="120"/>
              <w:ind w:left="1210"/>
              <w:contextualSpacing/>
              <w:textAlignment w:val="center"/>
              <w:rPr>
                <w:rFonts w:ascii="Arial" w:hAnsi="Arial" w:cs="Arial"/>
                <w:i/>
                <w:iCs/>
              </w:rPr>
            </w:pPr>
            <w:r w:rsidRPr="0087318E">
              <w:rPr>
                <w:rFonts w:ascii="Arial" w:hAnsi="Arial" w:cs="Arial"/>
                <w:i/>
                <w:iCs/>
              </w:rPr>
              <w:t xml:space="preserve">Sealord Profit: $11.5 million (84% of Plan) </w:t>
            </w:r>
          </w:p>
          <w:p w14:paraId="6E0F9D68" w14:textId="77777777" w:rsidR="00D755A2" w:rsidRPr="0087318E" w:rsidRDefault="00D755A2" w:rsidP="00D755A2">
            <w:pPr>
              <w:pStyle w:val="ListParagraph"/>
              <w:numPr>
                <w:ilvl w:val="0"/>
                <w:numId w:val="43"/>
              </w:numPr>
              <w:suppressAutoHyphens w:val="0"/>
              <w:spacing w:after="120"/>
              <w:ind w:left="1210"/>
              <w:contextualSpacing/>
              <w:textAlignment w:val="center"/>
              <w:rPr>
                <w:rFonts w:ascii="Arial" w:hAnsi="Arial" w:cs="Arial"/>
                <w:i/>
                <w:iCs/>
              </w:rPr>
            </w:pPr>
            <w:r w:rsidRPr="0087318E">
              <w:rPr>
                <w:rFonts w:ascii="Arial" w:hAnsi="Arial" w:cs="Arial"/>
                <w:i/>
                <w:iCs/>
              </w:rPr>
              <w:t>Moana Net Profit After Tax: $11.1 million (52% of Plan)</w:t>
            </w:r>
          </w:p>
          <w:p w14:paraId="68168E46" w14:textId="77777777" w:rsidR="00D755A2" w:rsidRPr="00854320" w:rsidRDefault="00D755A2" w:rsidP="00ED0EC6">
            <w:pPr>
              <w:suppressAutoHyphens w:val="0"/>
              <w:spacing w:after="120"/>
              <w:ind w:left="425"/>
              <w:textAlignment w:val="center"/>
              <w:rPr>
                <w:rFonts w:ascii="Arial" w:hAnsi="Arial" w:cs="Arial"/>
                <w:i/>
                <w:iCs/>
              </w:rPr>
            </w:pPr>
            <w:r w:rsidRPr="0087318E">
              <w:rPr>
                <w:rFonts w:ascii="Arial" w:hAnsi="Arial" w:cs="Arial"/>
                <w:i/>
                <w:iCs/>
              </w:rPr>
              <w:t>These results are disappointing and reflect the challenging and volatile environment the business has been facing throughout FY2025.” CEO, Steve Tarrant</w:t>
            </w:r>
          </w:p>
        </w:tc>
      </w:tr>
      <w:tr w:rsidR="00D755A2" w:rsidRPr="0001337C" w14:paraId="715A0331" w14:textId="77777777" w:rsidTr="00ED0EC6">
        <w:trPr>
          <w:trHeight w:val="1348"/>
        </w:trPr>
        <w:tc>
          <w:tcPr>
            <w:tcW w:w="2122" w:type="dxa"/>
            <w:tcBorders>
              <w:left w:val="nil"/>
              <w:bottom w:val="single" w:sz="4" w:space="0" w:color="auto"/>
            </w:tcBorders>
          </w:tcPr>
          <w:p w14:paraId="3DA52F1E" w14:textId="77777777" w:rsidR="00D755A2" w:rsidRPr="0001337C" w:rsidRDefault="00D755A2" w:rsidP="00ED0EC6">
            <w:pPr>
              <w:spacing w:before="120"/>
              <w:rPr>
                <w:rFonts w:ascii="Arial" w:hAnsi="Arial" w:cs="Arial"/>
              </w:rPr>
            </w:pPr>
            <w:r w:rsidRPr="0001337C">
              <w:rPr>
                <w:rFonts w:ascii="Arial" w:hAnsi="Arial" w:cs="Arial"/>
              </w:rPr>
              <w:lastRenderedPageBreak/>
              <w:t>Non-financial reporting</w:t>
            </w:r>
          </w:p>
        </w:tc>
        <w:tc>
          <w:tcPr>
            <w:tcW w:w="6729" w:type="dxa"/>
            <w:tcBorders>
              <w:bottom w:val="single" w:sz="4" w:space="0" w:color="auto"/>
              <w:right w:val="nil"/>
            </w:tcBorders>
          </w:tcPr>
          <w:p w14:paraId="050D594F" w14:textId="77777777" w:rsidR="00D755A2" w:rsidRPr="000777A5" w:rsidRDefault="00D755A2" w:rsidP="00ED0EC6">
            <w:pPr>
              <w:suppressAutoHyphens w:val="0"/>
              <w:spacing w:before="120" w:after="120"/>
              <w:rPr>
                <w:rFonts w:ascii="Arial" w:hAnsi="Arial" w:cs="Arial"/>
                <w:lang w:eastAsia="en-NZ"/>
              </w:rPr>
            </w:pPr>
            <w:r w:rsidRPr="000777A5">
              <w:rPr>
                <w:rFonts w:ascii="Arial" w:hAnsi="Arial" w:cs="Arial"/>
                <w:lang w:eastAsia="en-NZ"/>
              </w:rPr>
              <w:t xml:space="preserve">The textual aspects of this report align well with the overall values and purpose of Moana NZ: </w:t>
            </w:r>
            <w:r w:rsidRPr="000777A5">
              <w:rPr>
                <w:rFonts w:ascii="Arial" w:hAnsi="Arial" w:cs="Arial"/>
                <w:i/>
                <w:iCs/>
                <w:lang w:eastAsia="en-NZ"/>
              </w:rPr>
              <w:t>“as guardians of Māori fishing assets we are dedicated to contributing to the wellbeing of future generations”</w:t>
            </w:r>
            <w:r w:rsidRPr="000777A5">
              <w:rPr>
                <w:rFonts w:ascii="Arial" w:hAnsi="Arial" w:cs="Arial"/>
                <w:lang w:eastAsia="en-NZ"/>
              </w:rPr>
              <w:t xml:space="preserve">.  </w:t>
            </w:r>
          </w:p>
          <w:p w14:paraId="6C27E325" w14:textId="77777777" w:rsidR="00D755A2" w:rsidRDefault="00D755A2" w:rsidP="00ED0EC6">
            <w:pPr>
              <w:suppressAutoHyphens w:val="0"/>
              <w:spacing w:before="120" w:after="120"/>
              <w:rPr>
                <w:rFonts w:ascii="Arial" w:hAnsi="Arial" w:cs="Arial"/>
                <w:lang w:eastAsia="en-NZ"/>
              </w:rPr>
            </w:pPr>
            <w:r w:rsidRPr="000777A5">
              <w:rPr>
                <w:rFonts w:ascii="Arial" w:hAnsi="Arial" w:cs="Arial"/>
                <w:lang w:eastAsia="en-NZ"/>
              </w:rPr>
              <w:lastRenderedPageBreak/>
              <w:t xml:space="preserve">Examples of this focus on guardianship, and treating people and resources well, are given throughout the general section of the report.  </w:t>
            </w:r>
            <w:proofErr w:type="gramStart"/>
            <w:r w:rsidRPr="000777A5">
              <w:rPr>
                <w:rFonts w:ascii="Arial" w:hAnsi="Arial" w:cs="Arial"/>
                <w:lang w:eastAsia="en-NZ"/>
              </w:rPr>
              <w:t>In particular there</w:t>
            </w:r>
            <w:proofErr w:type="gramEnd"/>
            <w:r w:rsidRPr="000777A5">
              <w:rPr>
                <w:rFonts w:ascii="Arial" w:hAnsi="Arial" w:cs="Arial"/>
                <w:lang w:eastAsia="en-NZ"/>
              </w:rPr>
              <w:t xml:space="preserve"> is</w:t>
            </w:r>
            <w:r>
              <w:rPr>
                <w:rFonts w:ascii="Arial" w:hAnsi="Arial" w:cs="Arial"/>
                <w:lang w:eastAsia="en-NZ"/>
              </w:rPr>
              <w:t xml:space="preserve"> discussion on</w:t>
            </w:r>
            <w:r w:rsidRPr="000777A5">
              <w:rPr>
                <w:rFonts w:ascii="Arial" w:hAnsi="Arial" w:cs="Arial"/>
                <w:lang w:eastAsia="en-NZ"/>
              </w:rPr>
              <w:t>:</w:t>
            </w:r>
          </w:p>
          <w:p w14:paraId="5141EC2A" w14:textId="255B24D4" w:rsidR="00D755A2" w:rsidRPr="007C62FB" w:rsidRDefault="00D755A2" w:rsidP="00591207">
            <w:pPr>
              <w:pStyle w:val="ListParagraph"/>
              <w:numPr>
                <w:ilvl w:val="0"/>
                <w:numId w:val="42"/>
              </w:numPr>
              <w:suppressAutoHyphens w:val="0"/>
              <w:ind w:left="357" w:hanging="357"/>
              <w:rPr>
                <w:rFonts w:ascii="Arial" w:hAnsi="Arial" w:cs="Arial"/>
                <w:lang w:eastAsia="en-NZ"/>
              </w:rPr>
            </w:pPr>
            <w:r w:rsidRPr="007C62FB">
              <w:rPr>
                <w:rFonts w:ascii="Arial" w:hAnsi="Arial" w:cs="Arial"/>
                <w:lang w:eastAsia="en-NZ"/>
              </w:rPr>
              <w:t>safety as a top priority (page 19</w:t>
            </w:r>
            <w:proofErr w:type="gramStart"/>
            <w:r w:rsidRPr="007C62FB">
              <w:rPr>
                <w:rFonts w:ascii="Arial" w:hAnsi="Arial" w:cs="Arial"/>
                <w:lang w:eastAsia="en-NZ"/>
              </w:rPr>
              <w:t>)</w:t>
            </w:r>
            <w:r w:rsidR="00A50915">
              <w:rPr>
                <w:rFonts w:ascii="Arial" w:hAnsi="Arial" w:cs="Arial"/>
                <w:lang w:eastAsia="en-NZ"/>
              </w:rPr>
              <w:t>;</w:t>
            </w:r>
            <w:proofErr w:type="gramEnd"/>
          </w:p>
          <w:p w14:paraId="690DEC7C" w14:textId="7C66068D" w:rsidR="00D755A2" w:rsidRPr="007C62FB" w:rsidRDefault="00D755A2" w:rsidP="00591207">
            <w:pPr>
              <w:pStyle w:val="ListParagraph"/>
              <w:numPr>
                <w:ilvl w:val="0"/>
                <w:numId w:val="42"/>
              </w:numPr>
              <w:suppressAutoHyphens w:val="0"/>
              <w:ind w:left="357" w:hanging="357"/>
              <w:rPr>
                <w:rFonts w:ascii="Arial" w:hAnsi="Arial" w:cs="Arial"/>
                <w:lang w:eastAsia="en-NZ"/>
              </w:rPr>
            </w:pPr>
            <w:r w:rsidRPr="007C62FB">
              <w:rPr>
                <w:rFonts w:ascii="Arial" w:hAnsi="Arial" w:cs="Arial"/>
                <w:lang w:eastAsia="en-NZ"/>
              </w:rPr>
              <w:t xml:space="preserve">positive corporate initiatives such as celebrating </w:t>
            </w:r>
            <w:proofErr w:type="spellStart"/>
            <w:r w:rsidRPr="007C62FB">
              <w:rPr>
                <w:rFonts w:ascii="Arial" w:hAnsi="Arial" w:cs="Arial"/>
                <w:lang w:eastAsia="en-NZ"/>
              </w:rPr>
              <w:t>Matariki</w:t>
            </w:r>
            <w:proofErr w:type="spellEnd"/>
            <w:r w:rsidRPr="007C62FB">
              <w:rPr>
                <w:rFonts w:ascii="Arial" w:hAnsi="Arial" w:cs="Arial"/>
                <w:lang w:eastAsia="en-NZ"/>
              </w:rPr>
              <w:t xml:space="preserve">, celebrating cultural diversity, </w:t>
            </w:r>
            <w:r w:rsidR="00A50915">
              <w:rPr>
                <w:rFonts w:ascii="Arial" w:hAnsi="Arial" w:cs="Arial"/>
                <w:lang w:eastAsia="en-NZ"/>
              </w:rPr>
              <w:t>w</w:t>
            </w:r>
            <w:r w:rsidRPr="007C62FB">
              <w:rPr>
                <w:rFonts w:ascii="Arial" w:hAnsi="Arial" w:cs="Arial"/>
                <w:lang w:eastAsia="en-NZ"/>
              </w:rPr>
              <w:t>omen’s health week, and the ‘ka pai club’ (pages 19-21</w:t>
            </w:r>
            <w:proofErr w:type="gramStart"/>
            <w:r w:rsidRPr="007C62FB">
              <w:rPr>
                <w:rFonts w:ascii="Arial" w:hAnsi="Arial" w:cs="Arial"/>
                <w:lang w:eastAsia="en-NZ"/>
              </w:rPr>
              <w:t>);</w:t>
            </w:r>
            <w:proofErr w:type="gramEnd"/>
          </w:p>
          <w:p w14:paraId="56363A18" w14:textId="7C73E27D" w:rsidR="00D755A2" w:rsidRPr="007C62FB" w:rsidRDefault="00D755A2" w:rsidP="00591207">
            <w:pPr>
              <w:pStyle w:val="ListParagraph"/>
              <w:numPr>
                <w:ilvl w:val="0"/>
                <w:numId w:val="42"/>
              </w:numPr>
              <w:suppressAutoHyphens w:val="0"/>
              <w:ind w:left="357" w:hanging="357"/>
              <w:rPr>
                <w:rFonts w:ascii="Arial" w:hAnsi="Arial" w:cs="Arial"/>
                <w:lang w:eastAsia="en-NZ"/>
              </w:rPr>
            </w:pPr>
            <w:r w:rsidRPr="007C62FB">
              <w:rPr>
                <w:rFonts w:ascii="Arial" w:hAnsi="Arial" w:cs="Arial"/>
                <w:lang w:eastAsia="en-NZ"/>
              </w:rPr>
              <w:t xml:space="preserve"> focus</w:t>
            </w:r>
            <w:r w:rsidR="00A50915">
              <w:rPr>
                <w:rFonts w:ascii="Arial" w:hAnsi="Arial" w:cs="Arial"/>
                <w:lang w:eastAsia="en-NZ"/>
              </w:rPr>
              <w:t>sing</w:t>
            </w:r>
            <w:r w:rsidRPr="007C62FB">
              <w:rPr>
                <w:rFonts w:ascii="Arial" w:hAnsi="Arial" w:cs="Arial"/>
                <w:lang w:eastAsia="en-NZ"/>
              </w:rPr>
              <w:t xml:space="preserve"> on ‘lightening’ their carbon footprint, (</w:t>
            </w:r>
            <w:proofErr w:type="gramStart"/>
            <w:r w:rsidRPr="007C62FB">
              <w:rPr>
                <w:rFonts w:ascii="Arial" w:hAnsi="Arial" w:cs="Arial"/>
                <w:lang w:eastAsia="en-NZ"/>
              </w:rPr>
              <w:t>page</w:t>
            </w:r>
            <w:r w:rsidR="00A50915">
              <w:rPr>
                <w:rFonts w:ascii="Arial" w:hAnsi="Arial" w:cs="Arial"/>
                <w:lang w:eastAsia="en-NZ"/>
              </w:rPr>
              <w:t xml:space="preserve">s </w:t>
            </w:r>
            <w:r w:rsidRPr="007C62FB">
              <w:rPr>
                <w:rFonts w:ascii="Arial" w:hAnsi="Arial" w:cs="Arial"/>
                <w:lang w:eastAsia="en-NZ"/>
              </w:rPr>
              <w:t xml:space="preserve"> 26</w:t>
            </w:r>
            <w:proofErr w:type="gramEnd"/>
            <w:r w:rsidRPr="007C62FB">
              <w:rPr>
                <w:rFonts w:ascii="Arial" w:hAnsi="Arial" w:cs="Arial"/>
                <w:lang w:eastAsia="en-NZ"/>
              </w:rPr>
              <w:t>-27); and</w:t>
            </w:r>
          </w:p>
          <w:p w14:paraId="795F9DE1" w14:textId="77777777" w:rsidR="00D755A2" w:rsidRPr="007C62FB" w:rsidRDefault="00D755A2" w:rsidP="00591207">
            <w:pPr>
              <w:pStyle w:val="ListParagraph"/>
              <w:numPr>
                <w:ilvl w:val="0"/>
                <w:numId w:val="42"/>
              </w:numPr>
              <w:suppressAutoHyphens w:val="0"/>
              <w:ind w:left="357" w:hanging="357"/>
              <w:rPr>
                <w:rFonts w:ascii="Arial" w:hAnsi="Arial" w:cs="Arial"/>
                <w:lang w:eastAsia="en-NZ"/>
              </w:rPr>
            </w:pPr>
            <w:r w:rsidRPr="007C62FB">
              <w:rPr>
                <w:rFonts w:ascii="Arial" w:hAnsi="Arial" w:cs="Arial"/>
                <w:lang w:eastAsia="en-NZ"/>
              </w:rPr>
              <w:t>other environmental initiatives on land (page 28).</w:t>
            </w:r>
          </w:p>
          <w:p w14:paraId="6438C7E8" w14:textId="77777777" w:rsidR="00D755A2" w:rsidRPr="0001337C" w:rsidRDefault="00D755A2" w:rsidP="00ED0EC6">
            <w:pPr>
              <w:suppressAutoHyphens w:val="0"/>
              <w:spacing w:before="120" w:after="120"/>
              <w:rPr>
                <w:rFonts w:ascii="Arial" w:hAnsi="Arial" w:cs="Arial"/>
              </w:rPr>
            </w:pPr>
            <w:r w:rsidRPr="007C62FB">
              <w:rPr>
                <w:rFonts w:ascii="Arial" w:hAnsi="Arial" w:cs="Arial"/>
                <w:lang w:eastAsia="en-NZ"/>
              </w:rPr>
              <w:t>These aspects mean Moana NZ reports as being conscious of its business impact, and a strong awareness and desire to observe social, cultural and environmental responsibilities throughout its work.</w:t>
            </w:r>
          </w:p>
        </w:tc>
      </w:tr>
      <w:tr w:rsidR="00D755A2" w:rsidRPr="0001337C" w14:paraId="5F5EC782" w14:textId="77777777" w:rsidTr="00ED0EC6">
        <w:trPr>
          <w:trHeight w:val="524"/>
        </w:trPr>
        <w:tc>
          <w:tcPr>
            <w:tcW w:w="2122" w:type="dxa"/>
            <w:tcBorders>
              <w:left w:val="nil"/>
            </w:tcBorders>
          </w:tcPr>
          <w:p w14:paraId="25396EEE" w14:textId="77777777" w:rsidR="00D755A2" w:rsidRPr="0001337C" w:rsidRDefault="00D755A2" w:rsidP="00ED0EC6">
            <w:pPr>
              <w:spacing w:before="120"/>
              <w:rPr>
                <w:rFonts w:ascii="Arial" w:hAnsi="Arial" w:cs="Arial"/>
              </w:rPr>
            </w:pPr>
            <w:r w:rsidRPr="0001337C">
              <w:rPr>
                <w:rFonts w:ascii="Arial" w:hAnsi="Arial" w:cs="Arial"/>
              </w:rPr>
              <w:lastRenderedPageBreak/>
              <w:t>Quality rating:</w:t>
            </w:r>
            <w:r w:rsidRPr="0001337C">
              <w:rPr>
                <w:rStyle w:val="FootnoteReference"/>
                <w:rFonts w:ascii="Arial" w:hAnsi="Arial" w:cs="Arial"/>
              </w:rPr>
              <w:footnoteReference w:id="11"/>
            </w:r>
          </w:p>
        </w:tc>
        <w:tc>
          <w:tcPr>
            <w:tcW w:w="6729" w:type="dxa"/>
            <w:tcBorders>
              <w:right w:val="nil"/>
            </w:tcBorders>
          </w:tcPr>
          <w:p w14:paraId="27616B51" w14:textId="77777777" w:rsidR="00D755A2" w:rsidRPr="0001337C" w:rsidRDefault="00D755A2" w:rsidP="00ED0EC6">
            <w:pPr>
              <w:spacing w:before="120" w:after="120"/>
              <w:rPr>
                <w:rFonts w:ascii="Arial" w:hAnsi="Arial" w:cs="Arial"/>
              </w:rPr>
            </w:pPr>
            <w:r w:rsidRPr="007C62FB">
              <w:rPr>
                <w:rFonts w:ascii="Arial" w:hAnsi="Arial" w:cs="Arial"/>
              </w:rPr>
              <w:t>Marginal</w:t>
            </w:r>
            <w:r w:rsidRPr="0001337C">
              <w:rPr>
                <w:rFonts w:ascii="Arial" w:hAnsi="Arial" w:cs="Arial"/>
              </w:rPr>
              <w:t xml:space="preserve"> </w:t>
            </w:r>
          </w:p>
        </w:tc>
      </w:tr>
      <w:tr w:rsidR="00D755A2" w:rsidRPr="0001337C" w14:paraId="00F39FD9" w14:textId="77777777" w:rsidTr="00ED0EC6">
        <w:trPr>
          <w:trHeight w:val="699"/>
        </w:trPr>
        <w:tc>
          <w:tcPr>
            <w:tcW w:w="2122" w:type="dxa"/>
            <w:tcBorders>
              <w:left w:val="nil"/>
            </w:tcBorders>
          </w:tcPr>
          <w:p w14:paraId="5218B233" w14:textId="77777777" w:rsidR="00D755A2" w:rsidRPr="0001337C" w:rsidRDefault="00D755A2" w:rsidP="00ED0EC6">
            <w:pPr>
              <w:spacing w:before="120" w:after="120"/>
              <w:rPr>
                <w:rFonts w:ascii="Arial" w:hAnsi="Arial" w:cs="Arial"/>
              </w:rPr>
            </w:pPr>
            <w:r w:rsidRPr="0001337C">
              <w:rPr>
                <w:rFonts w:ascii="Arial" w:hAnsi="Arial" w:cs="Arial"/>
              </w:rPr>
              <w:t>Assessment Rationale:</w:t>
            </w:r>
          </w:p>
        </w:tc>
        <w:tc>
          <w:tcPr>
            <w:tcW w:w="6729" w:type="dxa"/>
            <w:tcBorders>
              <w:right w:val="nil"/>
            </w:tcBorders>
          </w:tcPr>
          <w:p w14:paraId="18791E8E" w14:textId="4AF244E0" w:rsidR="00D755A2" w:rsidRPr="00320984" w:rsidRDefault="00D755A2" w:rsidP="00ED0EC6">
            <w:pPr>
              <w:pStyle w:val="BodyText"/>
              <w:spacing w:before="120"/>
              <w:rPr>
                <w:rFonts w:cs="Arial"/>
              </w:rPr>
            </w:pPr>
            <w:r w:rsidRPr="00320984">
              <w:rPr>
                <w:rFonts w:cs="Arial"/>
              </w:rPr>
              <w:t xml:space="preserve">As a document, this annual report reads well.  It’s bilingual, has good graphics, and comprehensive in explaining periphery parts of the business.  It also has supplementary information – like engagement of Māori in the sector, valuing staff, and training younger leaders.  In these regards, it’s a good report.  </w:t>
            </w:r>
          </w:p>
          <w:p w14:paraId="7995E0C2" w14:textId="77777777" w:rsidR="00D755A2" w:rsidRDefault="00D755A2" w:rsidP="00ED0EC6">
            <w:pPr>
              <w:pStyle w:val="BodyText"/>
              <w:spacing w:before="120"/>
              <w:rPr>
                <w:rFonts w:cs="Arial"/>
              </w:rPr>
            </w:pPr>
            <w:r w:rsidRPr="00320984">
              <w:rPr>
                <w:rFonts w:cs="Arial"/>
              </w:rPr>
              <w:t xml:space="preserve">However, we rate this report as marginal due to core financial and business matters.  In particular, the report identifies that the company is </w:t>
            </w:r>
            <w:r>
              <w:rPr>
                <w:rFonts w:cs="Arial"/>
              </w:rPr>
              <w:t xml:space="preserve">down on profits, and </w:t>
            </w:r>
            <w:r w:rsidRPr="00320984">
              <w:rPr>
                <w:rFonts w:cs="Arial"/>
              </w:rPr>
              <w:t>on its fishing targets for the year</w:t>
            </w:r>
            <w:r>
              <w:rPr>
                <w:rFonts w:cs="Arial"/>
              </w:rPr>
              <w:t>.</w:t>
            </w:r>
            <w:r w:rsidRPr="00320984">
              <w:rPr>
                <w:rFonts w:cs="Arial"/>
              </w:rPr>
              <w:t xml:space="preserve"> External factors are again, like the last two years, identified as being the constraints</w:t>
            </w:r>
            <w:r>
              <w:rPr>
                <w:rFonts w:cs="Arial"/>
              </w:rPr>
              <w:t>, like suppressed markets.</w:t>
            </w:r>
            <w:r w:rsidRPr="00320984">
              <w:rPr>
                <w:rFonts w:cs="Arial"/>
              </w:rPr>
              <w:t xml:space="preserve">  </w:t>
            </w:r>
          </w:p>
          <w:p w14:paraId="05DC7501" w14:textId="2A83A7B1" w:rsidR="00D755A2" w:rsidRDefault="00D755A2" w:rsidP="00ED0EC6">
            <w:pPr>
              <w:pStyle w:val="BodyText"/>
              <w:spacing w:before="120"/>
              <w:rPr>
                <w:rFonts w:cs="Arial"/>
              </w:rPr>
            </w:pPr>
            <w:r>
              <w:rPr>
                <w:rFonts w:cs="Arial"/>
              </w:rPr>
              <w:t xml:space="preserve">But </w:t>
            </w:r>
            <w:r w:rsidRPr="00320984">
              <w:rPr>
                <w:rFonts w:cs="Arial"/>
              </w:rPr>
              <w:t xml:space="preserve">the report has </w:t>
            </w:r>
            <w:r>
              <w:rPr>
                <w:rFonts w:cs="Arial"/>
              </w:rPr>
              <w:t xml:space="preserve">little </w:t>
            </w:r>
            <w:r w:rsidRPr="00320984">
              <w:rPr>
                <w:rFonts w:cs="Arial"/>
              </w:rPr>
              <w:t xml:space="preserve">sense of internal governance reflection and responsibility – i.e. did we really manage the business as well as we could have?  </w:t>
            </w:r>
            <w:r>
              <w:rPr>
                <w:rFonts w:cs="Arial"/>
              </w:rPr>
              <w:t>Questions like how come we didn’t hit fishing targets – were out boats out fishing or not</w:t>
            </w:r>
            <w:r w:rsidR="00A50915">
              <w:rPr>
                <w:rFonts w:cs="Arial"/>
              </w:rPr>
              <w:t>,</w:t>
            </w:r>
            <w:r>
              <w:rPr>
                <w:rFonts w:cs="Arial"/>
              </w:rPr>
              <w:t xml:space="preserve"> go unanswered, along with any detailed information on sales trends.</w:t>
            </w:r>
          </w:p>
          <w:p w14:paraId="75816B05" w14:textId="59EE0030" w:rsidR="00D755A2" w:rsidRPr="0001337C" w:rsidRDefault="00D755A2" w:rsidP="00ED0EC6">
            <w:pPr>
              <w:pStyle w:val="BodyText"/>
              <w:spacing w:before="120"/>
              <w:rPr>
                <w:rFonts w:cs="Arial"/>
              </w:rPr>
            </w:pPr>
            <w:r w:rsidRPr="00320984">
              <w:rPr>
                <w:rFonts w:cs="Arial"/>
              </w:rPr>
              <w:t xml:space="preserve">Overall, despite the numerous pages of positive initiatives, </w:t>
            </w:r>
            <w:r>
              <w:rPr>
                <w:rFonts w:cs="Arial"/>
              </w:rPr>
              <w:t xml:space="preserve">and a review to cut costs, </w:t>
            </w:r>
            <w:r w:rsidRPr="00320984">
              <w:rPr>
                <w:rFonts w:cs="Arial"/>
              </w:rPr>
              <w:t>the financial report is not convincing in explaining that the govern</w:t>
            </w:r>
            <w:r w:rsidR="00A50915">
              <w:rPr>
                <w:rFonts w:cs="Arial"/>
              </w:rPr>
              <w:t>ors</w:t>
            </w:r>
            <w:r w:rsidRPr="00320984">
              <w:rPr>
                <w:rFonts w:cs="Arial"/>
              </w:rPr>
              <w:t xml:space="preserve"> are on top of their situation – they continue to read as</w:t>
            </w:r>
            <w:r>
              <w:rPr>
                <w:rFonts w:cs="Arial"/>
              </w:rPr>
              <w:t xml:space="preserve"> too slow and too</w:t>
            </w:r>
            <w:r w:rsidRPr="00320984">
              <w:rPr>
                <w:rFonts w:cs="Arial"/>
              </w:rPr>
              <w:t xml:space="preserve"> passive rather than directional and willing to take absolute responsibility for performance and results.  </w:t>
            </w:r>
            <w:r>
              <w:rPr>
                <w:rFonts w:cs="Arial"/>
              </w:rPr>
              <w:t>As an example</w:t>
            </w:r>
            <w:r w:rsidR="00A50915">
              <w:rPr>
                <w:rFonts w:cs="Arial"/>
              </w:rPr>
              <w:t>,</w:t>
            </w:r>
            <w:r>
              <w:rPr>
                <w:rFonts w:cs="Arial"/>
              </w:rPr>
              <w:t xml:space="preserve"> there is no sector benchmarking.  I.e. how does this company compare against other fisheries </w:t>
            </w:r>
            <w:proofErr w:type="gramStart"/>
            <w:r>
              <w:rPr>
                <w:rFonts w:cs="Arial"/>
              </w:rPr>
              <w:t>at this time</w:t>
            </w:r>
            <w:proofErr w:type="gramEnd"/>
            <w:r w:rsidR="00F40A82">
              <w:rPr>
                <w:rFonts w:cs="Arial"/>
              </w:rPr>
              <w:t>?</w:t>
            </w:r>
            <w:r>
              <w:rPr>
                <w:rFonts w:cs="Arial"/>
              </w:rPr>
              <w:t xml:space="preserve">  A fully i</w:t>
            </w:r>
            <w:r w:rsidRPr="00320984">
              <w:rPr>
                <w:rFonts w:cs="Arial"/>
              </w:rPr>
              <w:t>ndependent review of this board, for all stakeholders to consider, remains our recommendation.</w:t>
            </w:r>
            <w:r w:rsidRPr="0001337C">
              <w:rPr>
                <w:rFonts w:cs="Arial"/>
              </w:rPr>
              <w:t xml:space="preserve">   </w:t>
            </w:r>
          </w:p>
        </w:tc>
      </w:tr>
      <w:tr w:rsidR="00D755A2" w:rsidRPr="0001337C" w14:paraId="7D1E9035" w14:textId="77777777" w:rsidTr="00ED0EC6">
        <w:trPr>
          <w:trHeight w:val="535"/>
        </w:trPr>
        <w:tc>
          <w:tcPr>
            <w:tcW w:w="2122" w:type="dxa"/>
            <w:tcBorders>
              <w:left w:val="nil"/>
              <w:bottom w:val="single" w:sz="4" w:space="0" w:color="auto"/>
            </w:tcBorders>
          </w:tcPr>
          <w:p w14:paraId="1D47F338" w14:textId="77777777" w:rsidR="00D755A2" w:rsidRPr="0001337C" w:rsidRDefault="00D755A2" w:rsidP="00ED0EC6">
            <w:pPr>
              <w:spacing w:before="120"/>
              <w:rPr>
                <w:rFonts w:ascii="Arial" w:hAnsi="Arial" w:cs="Arial"/>
              </w:rPr>
            </w:pPr>
            <w:r w:rsidRPr="0001337C">
              <w:rPr>
                <w:rFonts w:ascii="Arial" w:hAnsi="Arial" w:cs="Arial"/>
              </w:rPr>
              <w:t>Hyperlink:</w:t>
            </w:r>
          </w:p>
        </w:tc>
        <w:tc>
          <w:tcPr>
            <w:tcW w:w="6729" w:type="dxa"/>
            <w:tcBorders>
              <w:bottom w:val="single" w:sz="4" w:space="0" w:color="auto"/>
              <w:right w:val="nil"/>
            </w:tcBorders>
          </w:tcPr>
          <w:p w14:paraId="6C4A6556" w14:textId="77777777" w:rsidR="00D755A2" w:rsidRPr="0001337C" w:rsidRDefault="00D755A2" w:rsidP="00ED0EC6">
            <w:pPr>
              <w:suppressAutoHyphens w:val="0"/>
              <w:spacing w:before="120" w:after="120"/>
              <w:jc w:val="both"/>
              <w:rPr>
                <w:rFonts w:ascii="Arial" w:hAnsi="Arial" w:cs="Arial"/>
                <w:sz w:val="20"/>
                <w:lang w:eastAsia="en-NZ"/>
              </w:rPr>
            </w:pPr>
            <w:hyperlink r:id="rId11" w:history="1">
              <w:r w:rsidRPr="00FC16EE">
                <w:rPr>
                  <w:rStyle w:val="Hyperlink"/>
                  <w:rFonts w:ascii="Arial" w:hAnsi="Arial" w:cs="Arial"/>
                  <w:sz w:val="20"/>
                  <w:lang w:eastAsia="en-NZ"/>
                </w:rPr>
                <w:t>MOANA_2025_Annual-Report.pdf</w:t>
              </w:r>
            </w:hyperlink>
          </w:p>
        </w:tc>
      </w:tr>
    </w:tbl>
    <w:p w14:paraId="5DC6A642" w14:textId="5DB0E92C" w:rsidR="0069098E" w:rsidRPr="000967CC" w:rsidRDefault="0069098E">
      <w:pPr>
        <w:suppressAutoHyphens w:val="0"/>
        <w:contextualSpacing/>
        <w:rPr>
          <w:rFonts w:asciiTheme="majorHAnsi" w:hAnsiTheme="majorHAnsi" w:cstheme="majorHAnsi"/>
          <w:b/>
          <w:i/>
          <w:szCs w:val="24"/>
        </w:rPr>
      </w:pPr>
      <w:r w:rsidRPr="000967CC">
        <w:rPr>
          <w:rFonts w:asciiTheme="majorHAnsi" w:hAnsiTheme="majorHAnsi" w:cstheme="majorHAnsi"/>
          <w:b/>
          <w:i/>
          <w:szCs w:val="24"/>
        </w:rPr>
        <w:br w:type="page"/>
      </w:r>
    </w:p>
    <w:sectPr w:rsidR="0069098E" w:rsidRPr="000967CC" w:rsidSect="002C40D4">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ADE2" w14:textId="77777777" w:rsidR="00EF1DDF" w:rsidRDefault="00EF1DDF">
      <w:r>
        <w:separator/>
      </w:r>
    </w:p>
  </w:endnote>
  <w:endnote w:type="continuationSeparator" w:id="0">
    <w:p w14:paraId="2CC8436B" w14:textId="77777777" w:rsidR="00EF1DDF" w:rsidRDefault="00EF1DDF">
      <w:r>
        <w:continuationSeparator/>
      </w:r>
    </w:p>
  </w:endnote>
  <w:endnote w:id="1">
    <w:p w14:paraId="06D90223" w14:textId="2FB94B4E" w:rsidR="00ED0EC6" w:rsidRDefault="00ED0EC6" w:rsidP="00D5379F">
      <w:pPr>
        <w:pStyle w:val="NormalWeb"/>
        <w:spacing w:before="0"/>
        <w:jc w:val="both"/>
        <w:rPr>
          <w:rFonts w:cs="Arial"/>
        </w:rPr>
      </w:pPr>
      <w:r>
        <w:rPr>
          <w:rStyle w:val="EndnoteCharacters"/>
          <w:rFonts w:ascii="Arial" w:hAnsi="Arial"/>
        </w:rPr>
        <w:endnoteRef/>
      </w:r>
      <w:r>
        <w:rPr>
          <w:rFonts w:ascii="Arial" w:hAnsi="Arial" w:cs="Arial"/>
          <w:szCs w:val="20"/>
          <w:lang w:val="en-GB"/>
        </w:rPr>
        <w:tab/>
        <w:t>Produced by</w:t>
      </w:r>
      <w:r>
        <w:t xml:space="preserve"> </w:t>
      </w:r>
      <w:r>
        <w:rPr>
          <w:rFonts w:ascii="Arial" w:hAnsi="Arial" w:cs="Arial"/>
          <w:szCs w:val="20"/>
          <w:lang w:val="en-GB"/>
        </w:rPr>
        <w:t xml:space="preserve">Workman Enterprises Ltd, publishers of </w:t>
      </w:r>
      <w:hyperlink r:id="rId1" w:history="1">
        <w:r w:rsidRPr="00A36870">
          <w:rPr>
            <w:rStyle w:val="Hyperlink"/>
            <w:rFonts w:ascii="Arial" w:hAnsi="Arial"/>
          </w:rPr>
          <w:t>www.Panui.co.nz</w:t>
        </w:r>
      </w:hyperlink>
      <w:r>
        <w:rPr>
          <w:rFonts w:ascii="Arial" w:hAnsi="Arial"/>
        </w:rPr>
        <w:t xml:space="preserve"> </w:t>
      </w:r>
      <w:r>
        <w:rPr>
          <w:rFonts w:ascii="Arial" w:hAnsi="Arial"/>
          <w:szCs w:val="20"/>
          <w:lang w:val="en-GB"/>
        </w:rPr>
        <w:t xml:space="preserve"> </w:t>
      </w:r>
      <w:r>
        <w:rPr>
          <w:rFonts w:cs="Arial"/>
        </w:rPr>
        <w:t xml:space="preserve"> </w:t>
      </w:r>
    </w:p>
    <w:p w14:paraId="4E33A8E5" w14:textId="3B421E09" w:rsidR="00ED0EC6" w:rsidRDefault="00ED0EC6">
      <w:pPr>
        <w:pStyle w:val="EnvelopeReturn"/>
        <w:rPr>
          <w:rFonts w:cs="Arial"/>
          <w:color w:val="000000"/>
          <w:sz w:val="18"/>
          <w:szCs w:val="18"/>
        </w:rPr>
      </w:pPr>
      <w:r>
        <w:rPr>
          <w:rFonts w:cs="Arial"/>
          <w:b/>
          <w:color w:val="000000"/>
          <w:sz w:val="18"/>
          <w:szCs w:val="18"/>
        </w:rPr>
        <w:t>Copyright:</w:t>
      </w:r>
      <w:r>
        <w:rPr>
          <w:rFonts w:cs="Arial"/>
          <w:color w:val="000000"/>
          <w:sz w:val="18"/>
          <w:szCs w:val="18"/>
        </w:rPr>
        <w:t xml:space="preserve"> Workman Enterprises 2025. This publication is the property of Workman Enterprises and may not be copied, reproduced or forwarded to other parties without the prior consent of the owners, Workman Enterprises Ltd.   Author of this edition: William Workman.</w:t>
      </w:r>
    </w:p>
    <w:p w14:paraId="2EE32B2A" w14:textId="77777777" w:rsidR="00ED0EC6" w:rsidRDefault="00ED0EC6">
      <w:pPr>
        <w:pStyle w:val="EnvelopeReturn"/>
        <w:rPr>
          <w:rFonts w:cs="Arial"/>
          <w:color w:val="000000"/>
          <w:sz w:val="18"/>
          <w:szCs w:val="18"/>
        </w:rPr>
      </w:pPr>
    </w:p>
    <w:p w14:paraId="5BFBB928" w14:textId="77777777" w:rsidR="00ED0EC6" w:rsidRDefault="00ED0EC6">
      <w:pPr>
        <w:pStyle w:val="Footer"/>
        <w:jc w:val="both"/>
        <w:rPr>
          <w:rFonts w:cs="Arial"/>
          <w:color w:val="000000"/>
          <w:sz w:val="18"/>
          <w:szCs w:val="18"/>
        </w:rPr>
      </w:pPr>
      <w:r>
        <w:rPr>
          <w:rFonts w:cs="Arial"/>
          <w:b/>
          <w:color w:val="000000"/>
          <w:sz w:val="18"/>
          <w:szCs w:val="18"/>
        </w:rPr>
        <w:t>No liability:</w:t>
      </w:r>
      <w:r>
        <w:rPr>
          <w:rFonts w:cs="Arial"/>
          <w:color w:val="000000"/>
          <w:sz w:val="18"/>
          <w:szCs w:val="18"/>
        </w:rPr>
        <w:t xml:space="preserve"> While professional effort is made to ensure the accuracy of the information herein, Workman Enterprises accepts no liability for reliance on the use of any information contained within this paper.</w:t>
      </w:r>
    </w:p>
    <w:p w14:paraId="62FB17A2" w14:textId="77777777" w:rsidR="00ED0EC6" w:rsidRDefault="00ED0EC6">
      <w:pPr>
        <w:pStyle w:val="Footer"/>
        <w:jc w:val="both"/>
        <w:rPr>
          <w:rFonts w:cs="Arial"/>
          <w:b/>
          <w:color w:val="000000"/>
          <w:sz w:val="16"/>
          <w:szCs w:val="16"/>
        </w:rPr>
      </w:pPr>
    </w:p>
    <w:p w14:paraId="55C69577" w14:textId="77777777" w:rsidR="00ED0EC6" w:rsidRDefault="00ED0EC6">
      <w:pPr>
        <w:pStyle w:val="Footer"/>
        <w:jc w:val="both"/>
        <w:rPr>
          <w:rFonts w:cs="Arial"/>
          <w:color w:val="000000"/>
          <w:sz w:val="18"/>
          <w:szCs w:val="18"/>
        </w:rPr>
      </w:pPr>
      <w:r>
        <w:rPr>
          <w:rFonts w:cs="Arial"/>
          <w:b/>
          <w:color w:val="000000"/>
          <w:sz w:val="18"/>
          <w:szCs w:val="18"/>
        </w:rPr>
        <w:t>References:</w:t>
      </w:r>
      <w:r>
        <w:rPr>
          <w:rFonts w:cs="Arial"/>
          <w:color w:val="000000"/>
          <w:sz w:val="18"/>
          <w:szCs w:val="18"/>
        </w:rPr>
        <w:t xml:space="preserve"> Subscribers are welcome to contact us for reference materials relating to the above articles.</w:t>
      </w:r>
    </w:p>
    <w:p w14:paraId="3E60DA7C" w14:textId="77777777" w:rsidR="00ED0EC6" w:rsidRDefault="00ED0EC6">
      <w:pPr>
        <w:pStyle w:val="Footer"/>
        <w:jc w:val="both"/>
        <w:rPr>
          <w:rFonts w:cs="Arial"/>
          <w:color w:val="000000"/>
          <w:sz w:val="18"/>
          <w:szCs w:val="18"/>
        </w:rPr>
      </w:pPr>
    </w:p>
    <w:p w14:paraId="24AAA23D" w14:textId="77777777" w:rsidR="00ED0EC6" w:rsidRDefault="00ED0EC6">
      <w:pPr>
        <w:pStyle w:val="Footer"/>
        <w:jc w:val="both"/>
        <w:rPr>
          <w:rFonts w:cs="Arial"/>
          <w:color w:val="000000"/>
          <w:sz w:val="18"/>
          <w:szCs w:val="18"/>
        </w:rPr>
      </w:pPr>
      <w:r>
        <w:rPr>
          <w:rFonts w:cs="Arial"/>
          <w:b/>
          <w:color w:val="000000"/>
          <w:sz w:val="18"/>
          <w:szCs w:val="18"/>
        </w:rPr>
        <w:t>Impartiality</w:t>
      </w:r>
      <w:r>
        <w:rPr>
          <w:rFonts w:cs="Arial"/>
          <w:color w:val="000000"/>
          <w:sz w:val="18"/>
          <w:szCs w:val="18"/>
        </w:rPr>
        <w:t xml:space="preserve">: This Pānui is designed to provide ‘free and frank’ advice to subscribers, and has no association with any political movement, lobby organisation, or other external body or media outlet.  </w:t>
      </w:r>
    </w:p>
    <w:p w14:paraId="3BA9AFE2" w14:textId="2A51FA45" w:rsidR="00ED0EC6" w:rsidRDefault="00ED0EC6">
      <w:pPr>
        <w:pStyle w:val="Footer"/>
        <w:jc w:val="both"/>
        <w:rPr>
          <w:rFonts w:cs="Arial"/>
          <w:color w:val="000000"/>
          <w:sz w:val="18"/>
          <w:szCs w:val="18"/>
        </w:rPr>
      </w:pPr>
      <w:r>
        <w:rPr>
          <w:rFonts w:cs="Arial"/>
          <w:color w:val="000000"/>
          <w:sz w:val="18"/>
          <w:szCs w:val="18"/>
        </w:rPr>
        <w:tab/>
        <w:t xml:space="preserve">  </w:t>
      </w:r>
    </w:p>
    <w:p w14:paraId="46B5CF38" w14:textId="77777777" w:rsidR="00ED0EC6" w:rsidRDefault="00ED0EC6">
      <w:pPr>
        <w:pStyle w:val="Footer"/>
        <w:jc w:val="both"/>
        <w:rPr>
          <w:rFonts w:cs="Arial"/>
          <w:color w:val="000000"/>
          <w:sz w:val="18"/>
          <w:szCs w:val="18"/>
        </w:rPr>
      </w:pPr>
    </w:p>
    <w:tbl>
      <w:tblPr>
        <w:tblStyle w:val="TableGrid"/>
        <w:tblW w:w="9782" w:type="dxa"/>
        <w:tblInd w:w="-431" w:type="dxa"/>
        <w:tblLook w:val="04A0" w:firstRow="1" w:lastRow="0" w:firstColumn="1" w:lastColumn="0" w:noHBand="0" w:noVBand="1"/>
      </w:tblPr>
      <w:tblGrid>
        <w:gridCol w:w="1028"/>
        <w:gridCol w:w="8754"/>
      </w:tblGrid>
      <w:tr w:rsidR="00ED0EC6" w:rsidRPr="00FA41B9" w14:paraId="7C106504" w14:textId="77777777" w:rsidTr="00CC579E">
        <w:tc>
          <w:tcPr>
            <w:tcW w:w="993" w:type="dxa"/>
          </w:tcPr>
          <w:p w14:paraId="77CD367B" w14:textId="77777777" w:rsidR="00ED0EC6" w:rsidRPr="00FA41B9" w:rsidRDefault="00ED0EC6" w:rsidP="007204DB">
            <w:pPr>
              <w:spacing w:before="120" w:after="120"/>
              <w:rPr>
                <w:rFonts w:ascii="Arial" w:hAnsi="Arial" w:cs="Arial"/>
                <w:b/>
                <w:sz w:val="20"/>
                <w:szCs w:val="20"/>
              </w:rPr>
            </w:pPr>
            <w:r w:rsidRPr="00FA41B9">
              <w:rPr>
                <w:rFonts w:ascii="Arial" w:hAnsi="Arial" w:cs="Arial"/>
                <w:b/>
                <w:sz w:val="20"/>
                <w:szCs w:val="20"/>
              </w:rPr>
              <w:t>R</w:t>
            </w:r>
            <w:r>
              <w:rPr>
                <w:rFonts w:ascii="Arial" w:hAnsi="Arial" w:cs="Arial"/>
                <w:b/>
                <w:sz w:val="20"/>
                <w:szCs w:val="20"/>
              </w:rPr>
              <w:t>atings</w:t>
            </w:r>
          </w:p>
        </w:tc>
        <w:tc>
          <w:tcPr>
            <w:tcW w:w="8789" w:type="dxa"/>
          </w:tcPr>
          <w:p w14:paraId="16B01488" w14:textId="77777777" w:rsidR="00ED0EC6" w:rsidRPr="00FA41B9" w:rsidRDefault="00ED0EC6" w:rsidP="007204DB">
            <w:pPr>
              <w:pStyle w:val="ListParagraph"/>
              <w:spacing w:before="120" w:after="120"/>
              <w:ind w:left="360"/>
              <w:rPr>
                <w:rFonts w:ascii="Arial" w:hAnsi="Arial" w:cs="Arial"/>
                <w:b/>
                <w:sz w:val="20"/>
                <w:szCs w:val="20"/>
              </w:rPr>
            </w:pPr>
            <w:r w:rsidRPr="00FA41B9">
              <w:rPr>
                <w:rFonts w:ascii="Arial" w:hAnsi="Arial" w:cs="Arial"/>
                <w:b/>
                <w:sz w:val="20"/>
                <w:szCs w:val="20"/>
              </w:rPr>
              <w:t>Report released aligns with all or most the following characteristics</w:t>
            </w:r>
          </w:p>
        </w:tc>
      </w:tr>
      <w:tr w:rsidR="00ED0EC6" w:rsidRPr="00FA41B9" w14:paraId="23E9ED40" w14:textId="77777777" w:rsidTr="00CC579E">
        <w:tc>
          <w:tcPr>
            <w:tcW w:w="993" w:type="dxa"/>
          </w:tcPr>
          <w:p w14:paraId="1C0052D3" w14:textId="77777777" w:rsidR="00ED0EC6" w:rsidRPr="00FA41B9" w:rsidRDefault="00ED0EC6" w:rsidP="007204DB">
            <w:pPr>
              <w:spacing w:before="120" w:after="120"/>
              <w:rPr>
                <w:rFonts w:ascii="Arial" w:hAnsi="Arial" w:cs="Arial"/>
                <w:sz w:val="20"/>
                <w:szCs w:val="20"/>
              </w:rPr>
            </w:pPr>
            <w:r w:rsidRPr="00FA41B9">
              <w:rPr>
                <w:rFonts w:ascii="Arial" w:hAnsi="Arial" w:cs="Arial"/>
                <w:sz w:val="20"/>
                <w:szCs w:val="20"/>
              </w:rPr>
              <w:t>Poor</w:t>
            </w:r>
          </w:p>
        </w:tc>
        <w:tc>
          <w:tcPr>
            <w:tcW w:w="8789" w:type="dxa"/>
          </w:tcPr>
          <w:p w14:paraId="5376329B"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Largely ineffective identification, analysis and review of policy matters.  Analytical gaps are noteworthy.</w:t>
            </w:r>
          </w:p>
          <w:p w14:paraId="788048DC"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Significant weaknesses in research methodology.</w:t>
            </w:r>
          </w:p>
          <w:p w14:paraId="6C7816FB"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Findings and/or recommendations a</w:t>
            </w:r>
            <w:r>
              <w:rPr>
                <w:rFonts w:ascii="Arial" w:hAnsi="Arial" w:cs="Arial"/>
                <w:sz w:val="20"/>
                <w:szCs w:val="20"/>
              </w:rPr>
              <w:t>re</w:t>
            </w:r>
            <w:r w:rsidRPr="00FA41B9">
              <w:rPr>
                <w:rFonts w:ascii="Arial" w:hAnsi="Arial" w:cs="Arial"/>
                <w:sz w:val="20"/>
                <w:szCs w:val="20"/>
              </w:rPr>
              <w:t xml:space="preserve"> not well linked with robust research.</w:t>
            </w:r>
          </w:p>
          <w:p w14:paraId="56168D26"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Poor or misleading expression or presentation.</w:t>
            </w:r>
          </w:p>
          <w:p w14:paraId="3A31CF49"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There is little or no cognisance of Māori worldviews. </w:t>
            </w:r>
          </w:p>
        </w:tc>
      </w:tr>
      <w:tr w:rsidR="00ED0EC6" w:rsidRPr="00FA41B9" w14:paraId="64736FB0" w14:textId="77777777" w:rsidTr="00CC579E">
        <w:tc>
          <w:tcPr>
            <w:tcW w:w="993" w:type="dxa"/>
          </w:tcPr>
          <w:p w14:paraId="603F7FE6" w14:textId="77777777" w:rsidR="00ED0EC6" w:rsidRPr="00FA41B9" w:rsidRDefault="00ED0EC6" w:rsidP="007204DB">
            <w:pPr>
              <w:spacing w:before="120" w:after="120"/>
              <w:rPr>
                <w:rFonts w:ascii="Arial" w:hAnsi="Arial" w:cs="Arial"/>
                <w:sz w:val="20"/>
                <w:szCs w:val="20"/>
              </w:rPr>
            </w:pPr>
            <w:r w:rsidRPr="00FA41B9">
              <w:rPr>
                <w:rFonts w:ascii="Arial" w:hAnsi="Arial" w:cs="Arial"/>
                <w:sz w:val="20"/>
                <w:szCs w:val="20"/>
              </w:rPr>
              <w:t>Marginal</w:t>
            </w:r>
          </w:p>
        </w:tc>
        <w:tc>
          <w:tcPr>
            <w:tcW w:w="8789" w:type="dxa"/>
          </w:tcPr>
          <w:p w14:paraId="7F1A779D"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Partially effective identification, analysis or review of policy matters.  Some gaps may exist.</w:t>
            </w:r>
          </w:p>
          <w:p w14:paraId="356BB2CE"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Some weaknesses or inconsistency in research methodology.</w:t>
            </w:r>
          </w:p>
          <w:p w14:paraId="7FB74A8B"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Findings and/or recommendation have limited value or impact potential.</w:t>
            </w:r>
          </w:p>
          <w:p w14:paraId="35B3C22A"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Some areas of expression or presentation require improvements to better inform readers.</w:t>
            </w:r>
          </w:p>
          <w:p w14:paraId="4C2C8EE9"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limited cognisance of Māori worldviews.</w:t>
            </w:r>
          </w:p>
        </w:tc>
      </w:tr>
      <w:tr w:rsidR="00ED0EC6" w:rsidRPr="00FA41B9" w14:paraId="2133DA99" w14:textId="77777777" w:rsidTr="00CC579E">
        <w:tc>
          <w:tcPr>
            <w:tcW w:w="993" w:type="dxa"/>
          </w:tcPr>
          <w:p w14:paraId="3B90941F" w14:textId="77777777" w:rsidR="00ED0EC6" w:rsidRPr="00FA41B9" w:rsidRDefault="00ED0EC6" w:rsidP="007204DB">
            <w:pPr>
              <w:spacing w:before="120" w:after="120"/>
              <w:rPr>
                <w:rFonts w:ascii="Arial" w:hAnsi="Arial" w:cs="Arial"/>
                <w:sz w:val="20"/>
                <w:szCs w:val="20"/>
              </w:rPr>
            </w:pPr>
            <w:r w:rsidRPr="00FA41B9">
              <w:rPr>
                <w:rFonts w:ascii="Arial" w:hAnsi="Arial" w:cs="Arial"/>
                <w:sz w:val="20"/>
                <w:szCs w:val="20"/>
              </w:rPr>
              <w:t>Good</w:t>
            </w:r>
          </w:p>
        </w:tc>
        <w:tc>
          <w:tcPr>
            <w:tcW w:w="8789" w:type="dxa"/>
          </w:tcPr>
          <w:p w14:paraId="348F334B"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Effective identification, analysis or review of policy matters.  Any gaps are minor and not of significance.</w:t>
            </w:r>
          </w:p>
          <w:p w14:paraId="74AF8967"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 research methodology is sound and appropriately applied.</w:t>
            </w:r>
          </w:p>
          <w:p w14:paraId="0D37275D"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Findings and/or recommendations are linked to the research and are of value and have impact potential.  </w:t>
            </w:r>
          </w:p>
          <w:p w14:paraId="17EDC07A"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Expression and presentation is of a suitable quality for the intended audience.</w:t>
            </w:r>
          </w:p>
          <w:p w14:paraId="16FDC9CF"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expressed cognisance of Māori worldviews.</w:t>
            </w:r>
          </w:p>
        </w:tc>
      </w:tr>
      <w:tr w:rsidR="00ED0EC6" w:rsidRPr="00FA41B9" w14:paraId="43D9DBEA" w14:textId="77777777" w:rsidTr="00CC579E">
        <w:tc>
          <w:tcPr>
            <w:tcW w:w="993" w:type="dxa"/>
          </w:tcPr>
          <w:p w14:paraId="5D55F599" w14:textId="77777777" w:rsidR="00ED0EC6" w:rsidRPr="00FA41B9" w:rsidRDefault="00ED0EC6" w:rsidP="007204DB">
            <w:pPr>
              <w:spacing w:before="120" w:after="120"/>
              <w:rPr>
                <w:rFonts w:ascii="Arial" w:hAnsi="Arial" w:cs="Arial"/>
                <w:sz w:val="20"/>
                <w:szCs w:val="20"/>
              </w:rPr>
            </w:pPr>
            <w:r w:rsidRPr="00FA41B9">
              <w:rPr>
                <w:rFonts w:ascii="Arial" w:hAnsi="Arial" w:cs="Arial"/>
                <w:sz w:val="20"/>
                <w:szCs w:val="20"/>
              </w:rPr>
              <w:t>Excellent</w:t>
            </w:r>
          </w:p>
        </w:tc>
        <w:tc>
          <w:tcPr>
            <w:tcW w:w="8789" w:type="dxa"/>
          </w:tcPr>
          <w:p w14:paraId="45BBDC80"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Highly effective identification, analysis or review of policy matters.  There are no gaps of significance.</w:t>
            </w:r>
          </w:p>
          <w:p w14:paraId="5307063F"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The research methodology is sound and appropriately applied.  New techniques and/or fresh research findings are presented.  </w:t>
            </w:r>
          </w:p>
          <w:p w14:paraId="4F87805E"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Findings and/or recommendations are clearly linked to research and of high value, with clear and useful impact potential. </w:t>
            </w:r>
          </w:p>
          <w:p w14:paraId="1C547C0E"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Expression and presentation is of a high quality for the intended audience.</w:t>
            </w:r>
          </w:p>
          <w:p w14:paraId="7027D9C2" w14:textId="77777777" w:rsidR="00ED0EC6" w:rsidRPr="00FA41B9" w:rsidRDefault="00ED0EC6"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high cognisance of Māori worldviews demonstrated throughout the research or data presented.</w:t>
            </w:r>
          </w:p>
        </w:tc>
      </w:tr>
    </w:tbl>
    <w:p w14:paraId="411EB3CF" w14:textId="44ACFE6F" w:rsidR="00ED0EC6" w:rsidRDefault="00ED0EC6">
      <w:pPr>
        <w:pStyle w:val="Footer"/>
        <w:jc w:val="both"/>
        <w:rPr>
          <w:rFonts w:cs="Arial"/>
          <w:color w:val="000000"/>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Pro-Light">
    <w:altName w:val="Times New Roman"/>
    <w:panose1 w:val="020B0604020202020204"/>
    <w:charset w:val="4D"/>
    <w:family w:val="auto"/>
    <w:notTrueType/>
    <w:pitch w:val="default"/>
    <w:sig w:usb0="00000003" w:usb1="00000000" w:usb2="00000000" w:usb3="00000000" w:csb0="00000001" w:csb1="00000000"/>
  </w:font>
  <w:font w:name="Cronos Pro Light Subhead">
    <w:altName w:val="Calibri"/>
    <w:panose1 w:val="020B0604020202020204"/>
    <w:charset w:val="00"/>
    <w:family w:val="swiss"/>
    <w:notTrueType/>
    <w:pitch w:val="default"/>
    <w:sig w:usb0="00000003" w:usb1="00000000" w:usb2="00000000" w:usb3="00000000" w:csb0="00000001" w:csb1="00000000"/>
  </w:font>
  <w:font w:name="Minion Pro Capt">
    <w:altName w:val="Cambria"/>
    <w:panose1 w:val="02040503050306020203"/>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TheSans OT3 Light">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C692" w14:textId="77777777" w:rsidR="002634EF" w:rsidRDefault="00263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F6D4" w14:textId="77777777" w:rsidR="00ED0EC6" w:rsidRDefault="00ED0EC6">
    <w:pPr>
      <w:pStyle w:val="Footer"/>
      <w:jc w:val="right"/>
    </w:pPr>
    <w:r>
      <w:fldChar w:fldCharType="begin"/>
    </w:r>
    <w:r>
      <w:instrText xml:space="preserve"> PAGE </w:instrText>
    </w:r>
    <w:r>
      <w:fldChar w:fldCharType="separate"/>
    </w:r>
    <w:r w:rsidR="00CF6029">
      <w:rPr>
        <w:noProof/>
      </w:rPr>
      <w:t>14</w:t>
    </w:r>
    <w:r>
      <w:rPr>
        <w:noProof/>
      </w:rPr>
      <w:fldChar w:fldCharType="end"/>
    </w:r>
  </w:p>
  <w:p w14:paraId="2F97FB5B" w14:textId="77777777" w:rsidR="00ED0EC6" w:rsidRDefault="00ED0E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0F83" w14:textId="77777777" w:rsidR="00ED0EC6" w:rsidRDefault="00ED0EC6">
    <w:pPr>
      <w:pStyle w:val="Footer"/>
      <w:tabs>
        <w:tab w:val="left" w:pos="28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A3C9" w14:textId="77777777" w:rsidR="00EF1DDF" w:rsidRDefault="00EF1DDF">
      <w:r>
        <w:separator/>
      </w:r>
    </w:p>
  </w:footnote>
  <w:footnote w:type="continuationSeparator" w:id="0">
    <w:p w14:paraId="02A7420C" w14:textId="77777777" w:rsidR="00EF1DDF" w:rsidRDefault="00EF1DDF">
      <w:r>
        <w:continuationSeparator/>
      </w:r>
    </w:p>
  </w:footnote>
  <w:footnote w:id="1">
    <w:p w14:paraId="17A6A1EF" w14:textId="1BE0AB37" w:rsidR="00ED0EC6" w:rsidRPr="00B34CCE" w:rsidRDefault="00ED0EC6">
      <w:pPr>
        <w:pStyle w:val="FootnoteText"/>
        <w:rPr>
          <w:lang w:val="mi-NZ"/>
        </w:rPr>
      </w:pPr>
      <w:r>
        <w:rPr>
          <w:rStyle w:val="FootnoteReference"/>
        </w:rPr>
        <w:footnoteRef/>
      </w:r>
      <w:r>
        <w:t xml:space="preserve"> </w:t>
      </w:r>
      <w:r w:rsidRPr="00B34CCE">
        <w:rPr>
          <w:lang w:val="en-GB"/>
        </w:rPr>
        <w:t>Aotearoa Fisheries still exists, and Moana N</w:t>
      </w:r>
      <w:r>
        <w:rPr>
          <w:lang w:val="en-GB"/>
        </w:rPr>
        <w:t xml:space="preserve">Z </w:t>
      </w:r>
      <w:r w:rsidRPr="00B34CCE">
        <w:rPr>
          <w:lang w:val="en-GB"/>
        </w:rPr>
        <w:t>is owned by that company</w:t>
      </w:r>
      <w:r>
        <w:rPr>
          <w:lang w:val="en-GB"/>
        </w:rPr>
        <w:t>.</w:t>
      </w:r>
    </w:p>
  </w:footnote>
  <w:footnote w:id="2">
    <w:p w14:paraId="3A775B21" w14:textId="54ECE52B" w:rsidR="00ED0EC6" w:rsidRPr="003B500A" w:rsidRDefault="00ED0EC6" w:rsidP="00D021BF">
      <w:pPr>
        <w:pStyle w:val="FootnoteText"/>
        <w:rPr>
          <w:lang w:val="mi-NZ"/>
        </w:rPr>
      </w:pPr>
      <w:r>
        <w:rPr>
          <w:rStyle w:val="FootnoteReference"/>
        </w:rPr>
        <w:footnoteRef/>
      </w:r>
      <w:r>
        <w:t xml:space="preserve"> </w:t>
      </w:r>
      <w:r w:rsidRPr="00FD78C4">
        <w:rPr>
          <w:rFonts w:cs="Arial"/>
          <w:szCs w:val="24"/>
        </w:rPr>
        <w:t xml:space="preserve">The </w:t>
      </w:r>
      <w:r>
        <w:rPr>
          <w:rFonts w:cs="Arial"/>
          <w:szCs w:val="24"/>
        </w:rPr>
        <w:t xml:space="preserve">ownership is via a </w:t>
      </w:r>
      <w:r w:rsidRPr="00FD78C4">
        <w:rPr>
          <w:rFonts w:cs="Arial"/>
          <w:szCs w:val="24"/>
        </w:rPr>
        <w:t xml:space="preserve">holding company called Kura, and the other half of Sealord is owned by </w:t>
      </w:r>
      <w:r>
        <w:rPr>
          <w:rFonts w:cs="Arial"/>
          <w:szCs w:val="24"/>
        </w:rPr>
        <w:t xml:space="preserve">a </w:t>
      </w:r>
      <w:r w:rsidRPr="00FD78C4">
        <w:rPr>
          <w:rFonts w:cs="Arial"/>
          <w:szCs w:val="24"/>
        </w:rPr>
        <w:t>Japanese company, Nippon Suisan Kaisha.</w:t>
      </w:r>
      <w:r>
        <w:rPr>
          <w:rFonts w:cs="Arial"/>
          <w:szCs w:val="24"/>
        </w:rPr>
        <w:t xml:space="preserve">  The purchase of Sealord occurred before Aotearoa Fisheries was fully established.</w:t>
      </w:r>
    </w:p>
  </w:footnote>
  <w:footnote w:id="3">
    <w:p w14:paraId="693CE8DD" w14:textId="524D155F" w:rsidR="00ED0EC6" w:rsidRPr="00F96A5F" w:rsidRDefault="00ED0EC6" w:rsidP="00862F74">
      <w:pPr>
        <w:pStyle w:val="FootnoteText"/>
        <w:rPr>
          <w:lang w:val="mi-NZ"/>
        </w:rPr>
      </w:pPr>
      <w:r>
        <w:rPr>
          <w:rStyle w:val="FootnoteReference"/>
        </w:rPr>
        <w:footnoteRef/>
      </w:r>
      <w:r>
        <w:t xml:space="preserve"> </w:t>
      </w:r>
      <w:r>
        <w:rPr>
          <w:lang w:val="mi-NZ"/>
        </w:rPr>
        <w:t>Derived figures from accounts, by deducting Sealord earnings and assets.</w:t>
      </w:r>
    </w:p>
  </w:footnote>
  <w:footnote w:id="4">
    <w:p w14:paraId="628F1DAB" w14:textId="4DC35B89" w:rsidR="00ED0EC6" w:rsidRPr="0052760E" w:rsidRDefault="00ED0EC6" w:rsidP="00C0632C">
      <w:pPr>
        <w:pStyle w:val="FootnoteText"/>
        <w:rPr>
          <w:lang w:val="mi-NZ"/>
        </w:rPr>
      </w:pPr>
      <w:r>
        <w:rPr>
          <w:rStyle w:val="FootnoteReference"/>
        </w:rPr>
        <w:footnoteRef/>
      </w:r>
      <w:r>
        <w:t xml:space="preserve"> </w:t>
      </w:r>
      <w:r w:rsidRPr="0052760E">
        <w:rPr>
          <w:rFonts w:cs="Arial"/>
        </w:rPr>
        <w:t>Note for our summary we have used iwi names, although each has a legal fisheries entity with a more specific name. </w:t>
      </w:r>
      <w:r>
        <w:rPr>
          <w:rFonts w:cs="Arial"/>
        </w:rPr>
        <w:t xml:space="preserve"> </w:t>
      </w:r>
      <w:proofErr w:type="gramStart"/>
      <w:r>
        <w:rPr>
          <w:rFonts w:cs="Arial"/>
        </w:rPr>
        <w:t>Also</w:t>
      </w:r>
      <w:proofErr w:type="gramEnd"/>
      <w:r>
        <w:rPr>
          <w:rFonts w:cs="Arial"/>
        </w:rPr>
        <w:t xml:space="preserve"> we count only the direct payments, although via resolution the company does pay out the 20% of </w:t>
      </w:r>
      <w:proofErr w:type="spellStart"/>
      <w:r>
        <w:rPr>
          <w:rFonts w:cs="Arial"/>
        </w:rPr>
        <w:t>Te</w:t>
      </w:r>
      <w:proofErr w:type="spellEnd"/>
      <w:r>
        <w:rPr>
          <w:rFonts w:cs="Arial"/>
        </w:rPr>
        <w:t xml:space="preserve"> </w:t>
      </w:r>
      <w:proofErr w:type="spellStart"/>
      <w:r>
        <w:rPr>
          <w:rFonts w:cs="Arial"/>
        </w:rPr>
        <w:t>Ohu</w:t>
      </w:r>
      <w:proofErr w:type="spellEnd"/>
      <w:r>
        <w:rPr>
          <w:rFonts w:cs="Arial"/>
        </w:rPr>
        <w:t xml:space="preserve"> Kai Moana shares to individual iwi as well.</w:t>
      </w:r>
      <w:r w:rsidRPr="0052760E">
        <w:rPr>
          <w:rFonts w:cs="Arial"/>
        </w:rPr>
        <w:t xml:space="preserve"> </w:t>
      </w:r>
      <w:r>
        <w:rPr>
          <w:rFonts w:cs="Arial"/>
        </w:rPr>
        <w:t xml:space="preserve"> Further, in 2022 the company doubled the number of income shares for all shareholders. </w:t>
      </w:r>
    </w:p>
  </w:footnote>
  <w:footnote w:id="5">
    <w:p w14:paraId="1DD39CB5" w14:textId="551F0242" w:rsidR="00ED0EC6" w:rsidRPr="00C30E33" w:rsidRDefault="00ED0EC6">
      <w:pPr>
        <w:pStyle w:val="FootnoteText"/>
        <w:rPr>
          <w:lang w:val="mi-NZ"/>
        </w:rPr>
      </w:pPr>
      <w:r>
        <w:rPr>
          <w:rStyle w:val="FootnoteReference"/>
        </w:rPr>
        <w:footnoteRef/>
      </w:r>
      <w:r>
        <w:t xml:space="preserve"> Note these entities are trusts, however trustee </w:t>
      </w:r>
      <w:r w:rsidRPr="00026E61">
        <w:t xml:space="preserve">companies are used to oversee each </w:t>
      </w:r>
      <w:r>
        <w:t>t</w:t>
      </w:r>
      <w:r w:rsidRPr="00026E61">
        <w:t>rust, so technically there are more entities involved.</w:t>
      </w:r>
    </w:p>
  </w:footnote>
  <w:footnote w:id="6">
    <w:p w14:paraId="06EBE813" w14:textId="505DB437" w:rsidR="00ED0EC6" w:rsidRPr="001F3464" w:rsidRDefault="00ED0EC6">
      <w:pPr>
        <w:pStyle w:val="FootnoteText"/>
        <w:rPr>
          <w:lang w:val="mi-NZ"/>
        </w:rPr>
      </w:pPr>
      <w:r>
        <w:rPr>
          <w:rStyle w:val="FootnoteReference"/>
        </w:rPr>
        <w:footnoteRef/>
      </w:r>
      <w:r>
        <w:t xml:space="preserve"> </w:t>
      </w:r>
      <w:r>
        <w:rPr>
          <w:lang w:val="mi-NZ"/>
        </w:rPr>
        <w:t>Estimate, excluding the $20 million allocated out to iwi (</w:t>
      </w:r>
      <w:r w:rsidR="00904603">
        <w:rPr>
          <w:lang w:val="mi-NZ"/>
        </w:rPr>
        <w:t xml:space="preserve">which is shown as a </w:t>
      </w:r>
      <w:r>
        <w:rPr>
          <w:lang w:val="mi-NZ"/>
        </w:rPr>
        <w:t>loss on derecongition of redeemable preference shares)</w:t>
      </w:r>
    </w:p>
  </w:footnote>
  <w:footnote w:id="7">
    <w:p w14:paraId="12711ABE" w14:textId="2F79E7C5" w:rsidR="00ED0EC6" w:rsidRPr="00203124" w:rsidRDefault="00ED0EC6">
      <w:pPr>
        <w:pStyle w:val="FootnoteText"/>
        <w:rPr>
          <w:lang w:val="mi-NZ"/>
        </w:rPr>
      </w:pPr>
      <w:r>
        <w:rPr>
          <w:rStyle w:val="FootnoteReference"/>
        </w:rPr>
        <w:footnoteRef/>
      </w:r>
      <w:r>
        <w:t xml:space="preserve"> </w:t>
      </w:r>
      <w:r>
        <w:rPr>
          <w:lang w:val="mi-NZ"/>
        </w:rPr>
        <w:t>This estimate excludes Te Wai Māori and Te Tapuwae equity funds.</w:t>
      </w:r>
    </w:p>
  </w:footnote>
  <w:footnote w:id="8">
    <w:p w14:paraId="540E351A" w14:textId="77777777" w:rsidR="00ED0EC6" w:rsidRPr="00006D36" w:rsidRDefault="00ED0EC6" w:rsidP="00C21F6E">
      <w:pPr>
        <w:pStyle w:val="FootnoteText"/>
        <w:rPr>
          <w:lang w:val="mi-NZ"/>
        </w:rPr>
      </w:pPr>
      <w:r>
        <w:rPr>
          <w:rStyle w:val="FootnoteReference"/>
        </w:rPr>
        <w:footnoteRef/>
      </w:r>
      <w:r>
        <w:t xml:space="preserve"> Estimate only: b</w:t>
      </w:r>
      <w:r>
        <w:rPr>
          <w:lang w:val="mi-NZ"/>
        </w:rPr>
        <w:t>ased on this year’ surplus plus past reporting of equity</w:t>
      </w:r>
    </w:p>
  </w:footnote>
  <w:footnote w:id="9">
    <w:p w14:paraId="46DB5DA1" w14:textId="57C0DCFA" w:rsidR="00ED0EC6" w:rsidRPr="00E917BF" w:rsidRDefault="00ED0EC6">
      <w:pPr>
        <w:pStyle w:val="FootnoteText"/>
        <w:rPr>
          <w:lang w:val="mi-NZ"/>
        </w:rPr>
      </w:pPr>
      <w:r>
        <w:rPr>
          <w:rStyle w:val="FootnoteReference"/>
        </w:rPr>
        <w:footnoteRef/>
      </w:r>
      <w:r>
        <w:t xml:space="preserve"> </w:t>
      </w:r>
      <w:r w:rsidRPr="00D6324C">
        <w:rPr>
          <w:rFonts w:cs="Arial"/>
          <w:szCs w:val="24"/>
        </w:rPr>
        <w:t xml:space="preserve">Note at the time of the 1992 settlement there was a concern that many Māori in urban centres might not benefit from </w:t>
      </w:r>
      <w:proofErr w:type="gramStart"/>
      <w:r w:rsidRPr="00D6324C">
        <w:rPr>
          <w:rFonts w:cs="Arial"/>
          <w:szCs w:val="24"/>
        </w:rPr>
        <w:t>iwi</w:t>
      </w:r>
      <w:r>
        <w:rPr>
          <w:rFonts w:cs="Arial"/>
          <w:szCs w:val="24"/>
        </w:rPr>
        <w:t xml:space="preserve"> </w:t>
      </w:r>
      <w:r w:rsidRPr="00D6324C">
        <w:rPr>
          <w:rFonts w:cs="Arial"/>
          <w:szCs w:val="24"/>
        </w:rPr>
        <w:t>based</w:t>
      </w:r>
      <w:proofErr w:type="gramEnd"/>
      <w:r w:rsidRPr="00D6324C">
        <w:rPr>
          <w:rFonts w:cs="Arial"/>
          <w:szCs w:val="24"/>
        </w:rPr>
        <w:t xml:space="preserve"> settlements, hence this </w:t>
      </w:r>
      <w:r>
        <w:rPr>
          <w:rFonts w:cs="Arial"/>
          <w:szCs w:val="24"/>
        </w:rPr>
        <w:t>t</w:t>
      </w:r>
      <w:r w:rsidRPr="00D6324C">
        <w:rPr>
          <w:rFonts w:cs="Arial"/>
          <w:szCs w:val="24"/>
        </w:rPr>
        <w:t xml:space="preserve">rust and the </w:t>
      </w:r>
      <w:proofErr w:type="spellStart"/>
      <w:r w:rsidRPr="00D6324C">
        <w:rPr>
          <w:rFonts w:cs="Arial"/>
          <w:szCs w:val="24"/>
        </w:rPr>
        <w:t>Te</w:t>
      </w:r>
      <w:proofErr w:type="spellEnd"/>
      <w:r w:rsidRPr="00D6324C">
        <w:rPr>
          <w:rFonts w:cs="Arial"/>
          <w:szCs w:val="24"/>
        </w:rPr>
        <w:t xml:space="preserve"> </w:t>
      </w:r>
      <w:proofErr w:type="spellStart"/>
      <w:r w:rsidRPr="00D6324C">
        <w:rPr>
          <w:rFonts w:cs="Arial"/>
          <w:szCs w:val="24"/>
        </w:rPr>
        <w:t>Ohu</w:t>
      </w:r>
      <w:proofErr w:type="spellEnd"/>
      <w:r w:rsidRPr="00D6324C">
        <w:rPr>
          <w:rFonts w:cs="Arial"/>
          <w:szCs w:val="24"/>
        </w:rPr>
        <w:t xml:space="preserve"> </w:t>
      </w:r>
      <w:proofErr w:type="gramStart"/>
      <w:r w:rsidRPr="00D6324C">
        <w:rPr>
          <w:rFonts w:cs="Arial"/>
          <w:szCs w:val="24"/>
        </w:rPr>
        <w:t>Kai</w:t>
      </w:r>
      <w:r>
        <w:rPr>
          <w:rFonts w:cs="Arial"/>
          <w:szCs w:val="24"/>
        </w:rPr>
        <w:t xml:space="preserve">  M</w:t>
      </w:r>
      <w:r w:rsidRPr="00D6324C">
        <w:rPr>
          <w:rFonts w:cs="Arial"/>
          <w:szCs w:val="24"/>
        </w:rPr>
        <w:t>oana</w:t>
      </w:r>
      <w:proofErr w:type="gramEnd"/>
      <w:r w:rsidRPr="00D6324C">
        <w:rPr>
          <w:rFonts w:cs="Arial"/>
          <w:szCs w:val="24"/>
        </w:rPr>
        <w:t xml:space="preserve"> </w:t>
      </w:r>
      <w:r>
        <w:rPr>
          <w:rFonts w:cs="Arial"/>
          <w:szCs w:val="24"/>
        </w:rPr>
        <w:t xml:space="preserve">income </w:t>
      </w:r>
      <w:r w:rsidRPr="00D6324C">
        <w:rPr>
          <w:rFonts w:cs="Arial"/>
          <w:szCs w:val="24"/>
        </w:rPr>
        <w:t>share allocation</w:t>
      </w:r>
      <w:r>
        <w:rPr>
          <w:rFonts w:cs="Arial"/>
          <w:szCs w:val="24"/>
        </w:rPr>
        <w:t>.</w:t>
      </w:r>
    </w:p>
  </w:footnote>
  <w:footnote w:id="10">
    <w:p w14:paraId="1C610F7C" w14:textId="77777777" w:rsidR="00ED0EC6" w:rsidRPr="00F71005" w:rsidRDefault="00ED0EC6" w:rsidP="00C21F6E">
      <w:pPr>
        <w:pStyle w:val="FootnoteText"/>
        <w:rPr>
          <w:lang w:val="mi-NZ"/>
        </w:rPr>
      </w:pPr>
      <w:r>
        <w:rPr>
          <w:rStyle w:val="FootnoteReference"/>
        </w:rPr>
        <w:footnoteRef/>
      </w:r>
      <w:r>
        <w:t xml:space="preserve"> </w:t>
      </w:r>
      <w:r>
        <w:rPr>
          <w:lang w:val="mi-NZ"/>
        </w:rPr>
        <w:t>Estimate based on report comment page 80.</w:t>
      </w:r>
    </w:p>
  </w:footnote>
  <w:footnote w:id="11">
    <w:p w14:paraId="33A9DD63" w14:textId="77777777" w:rsidR="00ED0EC6" w:rsidRPr="008F2744" w:rsidRDefault="00ED0EC6" w:rsidP="00D755A2">
      <w:pPr>
        <w:pStyle w:val="FootnoteText"/>
        <w:rPr>
          <w:lang w:val="mi-NZ"/>
        </w:rPr>
      </w:pPr>
      <w:r>
        <w:rPr>
          <w:rStyle w:val="FootnoteReference"/>
        </w:rPr>
        <w:footnoteRef/>
      </w:r>
      <w:r>
        <w:t xml:space="preserve"> </w:t>
      </w:r>
      <w:r>
        <w:rPr>
          <w:lang w:val="mi-NZ"/>
        </w:rPr>
        <w:t>Refer to the rubrics table in the endnotes for quality ratings.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1759" w14:textId="77777777" w:rsidR="002634EF" w:rsidRDefault="00263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EA05" w14:textId="77777777" w:rsidR="00ED0EC6" w:rsidRDefault="00ED0EC6">
    <w:pPr>
      <w:pStyle w:val="Header"/>
      <w:rPr>
        <w:sz w:val="20"/>
      </w:rPr>
    </w:pPr>
    <w:r>
      <w:rPr>
        <w:sz w:val="20"/>
      </w:rPr>
      <w:t>Confidential To Subscribers</w:t>
    </w:r>
  </w:p>
  <w:p w14:paraId="38A89DAE" w14:textId="77777777" w:rsidR="00ED0EC6" w:rsidRDefault="00ED0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7E03" w14:textId="77777777" w:rsidR="00ED0EC6" w:rsidRDefault="00ED0EC6">
    <w:pPr>
      <w:pStyle w:val="Header"/>
    </w:pPr>
    <w:r>
      <w:rPr>
        <w:noProof/>
        <w:lang w:val="en-NZ" w:eastAsia="en-NZ"/>
      </w:rPr>
      <w:drawing>
        <wp:inline distT="0" distB="0" distL="0" distR="0" wp14:anchorId="6840E11A" wp14:editId="4DECC7CB">
          <wp:extent cx="2576946" cy="74463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734" cy="747176"/>
                  </a:xfrm>
                  <a:prstGeom prst="rect">
                    <a:avLst/>
                  </a:prstGeom>
                  <a:solidFill>
                    <a:srgbClr val="FFFFFF"/>
                  </a:solidFill>
                  <a:ln>
                    <a:noFill/>
                  </a:ln>
                </pic:spPr>
              </pic:pic>
            </a:graphicData>
          </a:graphic>
        </wp:inline>
      </w:drawing>
    </w:r>
  </w:p>
  <w:p w14:paraId="6C3AFFE5" w14:textId="77777777" w:rsidR="00ED0EC6" w:rsidRDefault="00ED0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AECE99B4"/>
    <w:lvl w:ilvl="0">
      <w:start w:val="1"/>
      <w:numFmt w:val="bullet"/>
      <w:lvlText w:val=""/>
      <w:lvlJc w:val="left"/>
      <w:pPr>
        <w:tabs>
          <w:tab w:val="num" w:pos="709"/>
        </w:tabs>
        <w:ind w:left="709" w:hanging="567"/>
      </w:pPr>
      <w:rPr>
        <w:rFonts w:ascii="Symbol" w:hAnsi="Symbol" w:hint="default"/>
        <w:sz w:val="20"/>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o"/>
      <w:lvlJc w:val="left"/>
      <w:pPr>
        <w:tabs>
          <w:tab w:val="num" w:pos="1860"/>
        </w:tabs>
        <w:ind w:left="1860" w:hanging="360"/>
      </w:pPr>
      <w:rPr>
        <w:rFonts w:ascii="Courier New" w:hAnsi="Courier New" w:cs="Courier New"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1287"/>
        </w:tabs>
        <w:ind w:left="1287" w:hanging="567"/>
      </w:pPr>
      <w:rPr>
        <w:rFonts w:ascii="Symbol" w:hAnsi="Symbo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0000005"/>
    <w:multiLevelType w:val="multilevel"/>
    <w:tmpl w:val="00000005"/>
    <w:name w:val="WW8Num8"/>
    <w:lvl w:ilvl="0">
      <w:start w:val="1"/>
      <w:numFmt w:val="decimal"/>
      <w:lvlText w:val="%1."/>
      <w:lvlJc w:val="left"/>
      <w:pPr>
        <w:tabs>
          <w:tab w:val="num" w:pos="709"/>
        </w:tabs>
        <w:ind w:left="709" w:hanging="567"/>
      </w:pPr>
      <w:rPr>
        <w:rFonts w:ascii="Arial" w:hAnsi="Arial" w:cs="Times New Roman"/>
        <w:sz w:val="24"/>
      </w:rPr>
    </w:lvl>
    <w:lvl w:ilvl="1">
      <w:start w:val="1"/>
      <w:numFmt w:val="bullet"/>
      <w:lvlText w:val=""/>
      <w:lvlJc w:val="left"/>
      <w:pPr>
        <w:tabs>
          <w:tab w:val="num" w:pos="960"/>
        </w:tabs>
        <w:ind w:left="960" w:hanging="360"/>
      </w:pPr>
      <w:rPr>
        <w:rFonts w:ascii="Symbol" w:hAnsi="Symbol" w:cs="Times New Roman"/>
      </w:rPr>
    </w:lvl>
    <w:lvl w:ilvl="2">
      <w:start w:val="1"/>
      <w:numFmt w:val="decimal"/>
      <w:lvlText w:val="%3."/>
      <w:lvlJc w:val="left"/>
      <w:pPr>
        <w:tabs>
          <w:tab w:val="num" w:pos="1860"/>
        </w:tabs>
        <w:ind w:left="1860" w:hanging="360"/>
      </w:pPr>
      <w:rPr>
        <w:rFonts w:ascii="Wingdings" w:hAnsi="Wingdings"/>
      </w:rPr>
    </w:lvl>
    <w:lvl w:ilvl="3">
      <w:start w:val="1"/>
      <w:numFmt w:val="decimal"/>
      <w:lvlText w:val="%4."/>
      <w:lvlJc w:val="left"/>
      <w:pPr>
        <w:tabs>
          <w:tab w:val="num" w:pos="2400"/>
        </w:tabs>
        <w:ind w:left="2400" w:hanging="360"/>
      </w:pPr>
      <w:rPr>
        <w:rFonts w:cs="Times New Roman"/>
      </w:rPr>
    </w:lvl>
    <w:lvl w:ilvl="4">
      <w:start w:val="1"/>
      <w:numFmt w:val="lowerLetter"/>
      <w:lvlText w:val="%5."/>
      <w:lvlJc w:val="left"/>
      <w:pPr>
        <w:tabs>
          <w:tab w:val="num" w:pos="3120"/>
        </w:tabs>
        <w:ind w:left="3120" w:hanging="360"/>
      </w:pPr>
      <w:rPr>
        <w:rFonts w:cs="Times New Roman"/>
      </w:rPr>
    </w:lvl>
    <w:lvl w:ilvl="5">
      <w:start w:val="1"/>
      <w:numFmt w:val="lowerRoman"/>
      <w:lvlText w:val="%6."/>
      <w:lvlJc w:val="left"/>
      <w:pPr>
        <w:tabs>
          <w:tab w:val="num" w:pos="3840"/>
        </w:tabs>
        <w:ind w:left="3840" w:hanging="180"/>
      </w:pPr>
      <w:rPr>
        <w:rFonts w:cs="Times New Roman"/>
      </w:rPr>
    </w:lvl>
    <w:lvl w:ilvl="6">
      <w:start w:val="1"/>
      <w:numFmt w:val="decimal"/>
      <w:lvlText w:val="%7."/>
      <w:lvlJc w:val="left"/>
      <w:pPr>
        <w:tabs>
          <w:tab w:val="num" w:pos="4560"/>
        </w:tabs>
        <w:ind w:left="4560" w:hanging="360"/>
      </w:pPr>
      <w:rPr>
        <w:rFonts w:cs="Times New Roman"/>
      </w:rPr>
    </w:lvl>
    <w:lvl w:ilvl="7">
      <w:start w:val="1"/>
      <w:numFmt w:val="lowerLetter"/>
      <w:lvlText w:val="%8."/>
      <w:lvlJc w:val="left"/>
      <w:pPr>
        <w:tabs>
          <w:tab w:val="num" w:pos="5280"/>
        </w:tabs>
        <w:ind w:left="5280" w:hanging="360"/>
      </w:pPr>
      <w:rPr>
        <w:rFonts w:cs="Times New Roman"/>
      </w:rPr>
    </w:lvl>
    <w:lvl w:ilvl="8">
      <w:start w:val="1"/>
      <w:numFmt w:val="lowerRoman"/>
      <w:lvlText w:val="%9."/>
      <w:lvlJc w:val="left"/>
      <w:pPr>
        <w:tabs>
          <w:tab w:val="num" w:pos="6000"/>
        </w:tabs>
        <w:ind w:left="6000" w:hanging="180"/>
      </w:pPr>
      <w:rPr>
        <w:rFonts w:cs="Times New Roman"/>
      </w:rPr>
    </w:lvl>
  </w:abstractNum>
  <w:abstractNum w:abstractNumId="5" w15:restartNumberingAfterBreak="0">
    <w:nsid w:val="03591667"/>
    <w:multiLevelType w:val="hybridMultilevel"/>
    <w:tmpl w:val="2ADA38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3B60933"/>
    <w:multiLevelType w:val="hybridMultilevel"/>
    <w:tmpl w:val="45CCF3A8"/>
    <w:lvl w:ilvl="0" w:tplc="14090001">
      <w:start w:val="1"/>
      <w:numFmt w:val="bullet"/>
      <w:lvlText w:val=""/>
      <w:lvlJc w:val="left"/>
      <w:pPr>
        <w:ind w:left="1321" w:hanging="360"/>
      </w:pPr>
      <w:rPr>
        <w:rFonts w:ascii="Symbol" w:hAnsi="Symbol" w:hint="default"/>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7" w15:restartNumberingAfterBreak="0">
    <w:nsid w:val="054B372E"/>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06300628"/>
    <w:multiLevelType w:val="hybridMultilevel"/>
    <w:tmpl w:val="D2440B5A"/>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074F1026"/>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08775B31"/>
    <w:multiLevelType w:val="hybridMultilevel"/>
    <w:tmpl w:val="2C68FEEE"/>
    <w:lvl w:ilvl="0" w:tplc="11B6D3B4">
      <w:start w:val="1"/>
      <w:numFmt w:val="lowerLetter"/>
      <w:lvlText w:val="%1."/>
      <w:lvlJc w:val="left"/>
      <w:pPr>
        <w:ind w:left="465" w:hanging="46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0E9772DE"/>
    <w:multiLevelType w:val="hybridMultilevel"/>
    <w:tmpl w:val="21307F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5435DC6"/>
    <w:multiLevelType w:val="hybridMultilevel"/>
    <w:tmpl w:val="617C3E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75C52E1"/>
    <w:multiLevelType w:val="hybridMultilevel"/>
    <w:tmpl w:val="7B9816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DF56B19"/>
    <w:multiLevelType w:val="hybridMultilevel"/>
    <w:tmpl w:val="83246DD2"/>
    <w:lvl w:ilvl="0" w:tplc="14090001">
      <w:start w:val="1"/>
      <w:numFmt w:val="bullet"/>
      <w:lvlText w:val=""/>
      <w:lvlJc w:val="left"/>
      <w:pPr>
        <w:ind w:left="360" w:hanging="360"/>
      </w:pPr>
      <w:rPr>
        <w:rFonts w:ascii="Symbol" w:hAnsi="Symbol" w:hint="default"/>
        <w:b w:val="0"/>
        <w:i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E420627"/>
    <w:multiLevelType w:val="hybridMultilevel"/>
    <w:tmpl w:val="616AA07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22112D83"/>
    <w:multiLevelType w:val="hybridMultilevel"/>
    <w:tmpl w:val="4FD2A678"/>
    <w:lvl w:ilvl="0" w:tplc="0F5EFBAC">
      <w:start w:val="1"/>
      <w:numFmt w:val="decimal"/>
      <w:lvlText w:val="%1."/>
      <w:lvlJc w:val="left"/>
      <w:pPr>
        <w:ind w:left="360" w:hanging="360"/>
      </w:pPr>
      <w:rPr>
        <w:b w:val="0"/>
        <w:i w:val="0"/>
      </w:rPr>
    </w:lvl>
    <w:lvl w:ilvl="1" w:tplc="14090001">
      <w:start w:val="1"/>
      <w:numFmt w:val="bullet"/>
      <w:lvlText w:val=""/>
      <w:lvlJc w:val="left"/>
      <w:pPr>
        <w:ind w:left="1080" w:hanging="360"/>
      </w:pPr>
      <w:rPr>
        <w:rFonts w:ascii="Symbol" w:hAnsi="Symbol" w:hint="default"/>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23F106DD"/>
    <w:multiLevelType w:val="multilevel"/>
    <w:tmpl w:val="0F1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12761B"/>
    <w:multiLevelType w:val="hybridMultilevel"/>
    <w:tmpl w:val="6CB2552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29FF6892"/>
    <w:multiLevelType w:val="multilevel"/>
    <w:tmpl w:val="CCAA382E"/>
    <w:lvl w:ilvl="0">
      <w:start w:val="7"/>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0" w15:restartNumberingAfterBreak="0">
    <w:nsid w:val="2AA11364"/>
    <w:multiLevelType w:val="hybridMultilevel"/>
    <w:tmpl w:val="694ACAD0"/>
    <w:lvl w:ilvl="0" w:tplc="14090001">
      <w:start w:val="1"/>
      <w:numFmt w:val="bullet"/>
      <w:lvlText w:val=""/>
      <w:lvlJc w:val="left"/>
      <w:pPr>
        <w:ind w:left="720" w:hanging="360"/>
      </w:pPr>
      <w:rPr>
        <w:rFonts w:ascii="Symbol" w:hAnsi="Symbol" w:hint="default"/>
      </w:rPr>
    </w:lvl>
    <w:lvl w:ilvl="1" w:tplc="1440499A">
      <w:numFmt w:val="bullet"/>
      <w:lvlText w:val="•"/>
      <w:lvlJc w:val="left"/>
      <w:pPr>
        <w:ind w:left="1440" w:hanging="360"/>
      </w:pPr>
      <w:rPr>
        <w:rFonts w:ascii="Arial" w:eastAsia="Times New Roman"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0892761"/>
    <w:multiLevelType w:val="hybridMultilevel"/>
    <w:tmpl w:val="DAA4631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31DE5004"/>
    <w:multiLevelType w:val="multilevel"/>
    <w:tmpl w:val="207C756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B54A43"/>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36910D2F"/>
    <w:multiLevelType w:val="hybridMultilevel"/>
    <w:tmpl w:val="10B681A2"/>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36F100ED"/>
    <w:multiLevelType w:val="multilevel"/>
    <w:tmpl w:val="5F1E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7A4DD5"/>
    <w:multiLevelType w:val="hybridMultilevel"/>
    <w:tmpl w:val="78C8EE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3A3C429C"/>
    <w:multiLevelType w:val="hybridMultilevel"/>
    <w:tmpl w:val="5EA8EC3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406B174D"/>
    <w:multiLevelType w:val="hybridMultilevel"/>
    <w:tmpl w:val="1CA2FB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56E54FD"/>
    <w:multiLevelType w:val="hybridMultilevel"/>
    <w:tmpl w:val="53207080"/>
    <w:lvl w:ilvl="0" w:tplc="97121386">
      <w:start w:val="1"/>
      <w:numFmt w:val="lowerLetter"/>
      <w:lvlText w:val="%1."/>
      <w:lvlJc w:val="left"/>
      <w:pPr>
        <w:ind w:left="555" w:hanging="55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4AF32319"/>
    <w:multiLevelType w:val="hybridMultilevel"/>
    <w:tmpl w:val="48A2E1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4E265C68"/>
    <w:multiLevelType w:val="hybridMultilevel"/>
    <w:tmpl w:val="95BE4924"/>
    <w:lvl w:ilvl="0" w:tplc="14090001">
      <w:start w:val="1"/>
      <w:numFmt w:val="bullet"/>
      <w:lvlText w:val=""/>
      <w:lvlJc w:val="left"/>
      <w:pPr>
        <w:ind w:left="720" w:hanging="360"/>
      </w:pPr>
      <w:rPr>
        <w:rFonts w:ascii="Symbol" w:hAnsi="Symbol" w:hint="default"/>
        <w:b w:val="0"/>
        <w:i w:val="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61329F0"/>
    <w:multiLevelType w:val="hybridMultilevel"/>
    <w:tmpl w:val="A8FAF00E"/>
    <w:lvl w:ilvl="0" w:tplc="4146AACA">
      <w:start w:val="1"/>
      <w:numFmt w:val="lowerLetter"/>
      <w:lvlText w:val="%1."/>
      <w:lvlJc w:val="left"/>
      <w:pPr>
        <w:ind w:left="675" w:hanging="67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661C015A"/>
    <w:multiLevelType w:val="multilevel"/>
    <w:tmpl w:val="FE220CF2"/>
    <w:lvl w:ilvl="0">
      <w:start w:val="1"/>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34" w15:restartNumberingAfterBreak="0">
    <w:nsid w:val="67794A90"/>
    <w:multiLevelType w:val="multilevel"/>
    <w:tmpl w:val="7EE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934B8D"/>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71BD2BAF"/>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71E957B1"/>
    <w:multiLevelType w:val="hybridMultilevel"/>
    <w:tmpl w:val="B560BBB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0" w:hanging="360"/>
      </w:pPr>
    </w:lvl>
    <w:lvl w:ilvl="2" w:tplc="1409001B" w:tentative="1">
      <w:start w:val="1"/>
      <w:numFmt w:val="lowerRoman"/>
      <w:lvlText w:val="%3."/>
      <w:lvlJc w:val="right"/>
      <w:pPr>
        <w:ind w:left="720" w:hanging="180"/>
      </w:pPr>
    </w:lvl>
    <w:lvl w:ilvl="3" w:tplc="1409000F" w:tentative="1">
      <w:start w:val="1"/>
      <w:numFmt w:val="decimal"/>
      <w:lvlText w:val="%4."/>
      <w:lvlJc w:val="left"/>
      <w:pPr>
        <w:ind w:left="1440" w:hanging="360"/>
      </w:pPr>
    </w:lvl>
    <w:lvl w:ilvl="4" w:tplc="14090019" w:tentative="1">
      <w:start w:val="1"/>
      <w:numFmt w:val="lowerLetter"/>
      <w:lvlText w:val="%5."/>
      <w:lvlJc w:val="left"/>
      <w:pPr>
        <w:ind w:left="2160" w:hanging="360"/>
      </w:pPr>
    </w:lvl>
    <w:lvl w:ilvl="5" w:tplc="1409001B" w:tentative="1">
      <w:start w:val="1"/>
      <w:numFmt w:val="lowerRoman"/>
      <w:lvlText w:val="%6."/>
      <w:lvlJc w:val="right"/>
      <w:pPr>
        <w:ind w:left="2880" w:hanging="180"/>
      </w:pPr>
    </w:lvl>
    <w:lvl w:ilvl="6" w:tplc="1409000F" w:tentative="1">
      <w:start w:val="1"/>
      <w:numFmt w:val="decimal"/>
      <w:lvlText w:val="%7."/>
      <w:lvlJc w:val="left"/>
      <w:pPr>
        <w:ind w:left="3600" w:hanging="360"/>
      </w:pPr>
    </w:lvl>
    <w:lvl w:ilvl="7" w:tplc="14090019" w:tentative="1">
      <w:start w:val="1"/>
      <w:numFmt w:val="lowerLetter"/>
      <w:lvlText w:val="%8."/>
      <w:lvlJc w:val="left"/>
      <w:pPr>
        <w:ind w:left="4320" w:hanging="360"/>
      </w:pPr>
    </w:lvl>
    <w:lvl w:ilvl="8" w:tplc="1409001B" w:tentative="1">
      <w:start w:val="1"/>
      <w:numFmt w:val="lowerRoman"/>
      <w:lvlText w:val="%9."/>
      <w:lvlJc w:val="right"/>
      <w:pPr>
        <w:ind w:left="5040" w:hanging="180"/>
      </w:pPr>
    </w:lvl>
  </w:abstractNum>
  <w:abstractNum w:abstractNumId="38" w15:restartNumberingAfterBreak="0">
    <w:nsid w:val="73A25989"/>
    <w:multiLevelType w:val="hybridMultilevel"/>
    <w:tmpl w:val="1E3C6D5C"/>
    <w:lvl w:ilvl="0" w:tplc="7D245A5E">
      <w:numFmt w:val="bullet"/>
      <w:lvlText w:val="-"/>
      <w:lvlJc w:val="left"/>
      <w:pPr>
        <w:ind w:left="1320" w:hanging="360"/>
      </w:pPr>
      <w:rPr>
        <w:rFonts w:ascii="Arial" w:eastAsia="Times New Roman" w:hAnsi="Arial" w:cs="Arial" w:hint="default"/>
      </w:rPr>
    </w:lvl>
    <w:lvl w:ilvl="1" w:tplc="14090003" w:tentative="1">
      <w:start w:val="1"/>
      <w:numFmt w:val="bullet"/>
      <w:lvlText w:val="o"/>
      <w:lvlJc w:val="left"/>
      <w:pPr>
        <w:ind w:left="2040" w:hanging="360"/>
      </w:pPr>
      <w:rPr>
        <w:rFonts w:ascii="Courier New" w:hAnsi="Courier New" w:cs="Courier New" w:hint="default"/>
      </w:rPr>
    </w:lvl>
    <w:lvl w:ilvl="2" w:tplc="14090005" w:tentative="1">
      <w:start w:val="1"/>
      <w:numFmt w:val="bullet"/>
      <w:lvlText w:val=""/>
      <w:lvlJc w:val="left"/>
      <w:pPr>
        <w:ind w:left="2760" w:hanging="360"/>
      </w:pPr>
      <w:rPr>
        <w:rFonts w:ascii="Wingdings" w:hAnsi="Wingdings" w:hint="default"/>
      </w:rPr>
    </w:lvl>
    <w:lvl w:ilvl="3" w:tplc="14090001" w:tentative="1">
      <w:start w:val="1"/>
      <w:numFmt w:val="bullet"/>
      <w:lvlText w:val=""/>
      <w:lvlJc w:val="left"/>
      <w:pPr>
        <w:ind w:left="3480" w:hanging="360"/>
      </w:pPr>
      <w:rPr>
        <w:rFonts w:ascii="Symbol" w:hAnsi="Symbol" w:hint="default"/>
      </w:rPr>
    </w:lvl>
    <w:lvl w:ilvl="4" w:tplc="14090003" w:tentative="1">
      <w:start w:val="1"/>
      <w:numFmt w:val="bullet"/>
      <w:lvlText w:val="o"/>
      <w:lvlJc w:val="left"/>
      <w:pPr>
        <w:ind w:left="4200" w:hanging="360"/>
      </w:pPr>
      <w:rPr>
        <w:rFonts w:ascii="Courier New" w:hAnsi="Courier New" w:cs="Courier New" w:hint="default"/>
      </w:rPr>
    </w:lvl>
    <w:lvl w:ilvl="5" w:tplc="14090005" w:tentative="1">
      <w:start w:val="1"/>
      <w:numFmt w:val="bullet"/>
      <w:lvlText w:val=""/>
      <w:lvlJc w:val="left"/>
      <w:pPr>
        <w:ind w:left="4920" w:hanging="360"/>
      </w:pPr>
      <w:rPr>
        <w:rFonts w:ascii="Wingdings" w:hAnsi="Wingdings" w:hint="default"/>
      </w:rPr>
    </w:lvl>
    <w:lvl w:ilvl="6" w:tplc="14090001" w:tentative="1">
      <w:start w:val="1"/>
      <w:numFmt w:val="bullet"/>
      <w:lvlText w:val=""/>
      <w:lvlJc w:val="left"/>
      <w:pPr>
        <w:ind w:left="5640" w:hanging="360"/>
      </w:pPr>
      <w:rPr>
        <w:rFonts w:ascii="Symbol" w:hAnsi="Symbol" w:hint="default"/>
      </w:rPr>
    </w:lvl>
    <w:lvl w:ilvl="7" w:tplc="14090003" w:tentative="1">
      <w:start w:val="1"/>
      <w:numFmt w:val="bullet"/>
      <w:lvlText w:val="o"/>
      <w:lvlJc w:val="left"/>
      <w:pPr>
        <w:ind w:left="6360" w:hanging="360"/>
      </w:pPr>
      <w:rPr>
        <w:rFonts w:ascii="Courier New" w:hAnsi="Courier New" w:cs="Courier New" w:hint="default"/>
      </w:rPr>
    </w:lvl>
    <w:lvl w:ilvl="8" w:tplc="14090005" w:tentative="1">
      <w:start w:val="1"/>
      <w:numFmt w:val="bullet"/>
      <w:lvlText w:val=""/>
      <w:lvlJc w:val="left"/>
      <w:pPr>
        <w:ind w:left="7080" w:hanging="360"/>
      </w:pPr>
      <w:rPr>
        <w:rFonts w:ascii="Wingdings" w:hAnsi="Wingdings" w:hint="default"/>
      </w:rPr>
    </w:lvl>
  </w:abstractNum>
  <w:abstractNum w:abstractNumId="39" w15:restartNumberingAfterBreak="0">
    <w:nsid w:val="76782101"/>
    <w:multiLevelType w:val="hybridMultilevel"/>
    <w:tmpl w:val="153E6FA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792B42E3"/>
    <w:multiLevelType w:val="hybridMultilevel"/>
    <w:tmpl w:val="665667E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798E1DF8"/>
    <w:multiLevelType w:val="multilevel"/>
    <w:tmpl w:val="F0C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81073A"/>
    <w:multiLevelType w:val="hybridMultilevel"/>
    <w:tmpl w:val="836EA2F8"/>
    <w:lvl w:ilvl="0" w:tplc="7F38FB46">
      <w:start w:val="1"/>
      <w:numFmt w:val="bullet"/>
      <w:lvlText w:val=""/>
      <w:lvlJc w:val="left"/>
      <w:pPr>
        <w:ind w:left="1321" w:hanging="360"/>
      </w:pPr>
      <w:rPr>
        <w:rFonts w:ascii="Symbol" w:hAnsi="Symbol" w:hint="default"/>
        <w:color w:val="auto"/>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43"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44" w15:restartNumberingAfterBreak="0">
    <w:nsid w:val="7C9B2931"/>
    <w:multiLevelType w:val="hybridMultilevel"/>
    <w:tmpl w:val="E9D8C2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7F095403"/>
    <w:multiLevelType w:val="hybridMultilevel"/>
    <w:tmpl w:val="5FD618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7F7E5E52"/>
    <w:multiLevelType w:val="hybridMultilevel"/>
    <w:tmpl w:val="5B38CDE2"/>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num w:numId="1" w16cid:durableId="1298955943">
    <w:abstractNumId w:val="0"/>
  </w:num>
  <w:num w:numId="2" w16cid:durableId="348407272">
    <w:abstractNumId w:val="1"/>
  </w:num>
  <w:num w:numId="3" w16cid:durableId="587153697">
    <w:abstractNumId w:val="42"/>
  </w:num>
  <w:num w:numId="4" w16cid:durableId="1447652497">
    <w:abstractNumId w:val="6"/>
  </w:num>
  <w:num w:numId="5" w16cid:durableId="783886955">
    <w:abstractNumId w:val="16"/>
  </w:num>
  <w:num w:numId="6" w16cid:durableId="125902406">
    <w:abstractNumId w:val="33"/>
  </w:num>
  <w:num w:numId="7" w16cid:durableId="1679111606">
    <w:abstractNumId w:val="22"/>
  </w:num>
  <w:num w:numId="8" w16cid:durableId="1290554955">
    <w:abstractNumId w:val="38"/>
  </w:num>
  <w:num w:numId="9" w16cid:durableId="1220899975">
    <w:abstractNumId w:val="19"/>
  </w:num>
  <w:num w:numId="10" w16cid:durableId="507713672">
    <w:abstractNumId w:val="15"/>
  </w:num>
  <w:num w:numId="11" w16cid:durableId="19399032">
    <w:abstractNumId w:val="43"/>
  </w:num>
  <w:num w:numId="12" w16cid:durableId="1955406034">
    <w:abstractNumId w:val="41"/>
  </w:num>
  <w:num w:numId="13" w16cid:durableId="1055396738">
    <w:abstractNumId w:val="31"/>
  </w:num>
  <w:num w:numId="14" w16cid:durableId="1642298774">
    <w:abstractNumId w:val="8"/>
  </w:num>
  <w:num w:numId="15" w16cid:durableId="1358585553">
    <w:abstractNumId w:val="27"/>
  </w:num>
  <w:num w:numId="16" w16cid:durableId="1586184365">
    <w:abstractNumId w:val="28"/>
  </w:num>
  <w:num w:numId="17" w16cid:durableId="418790034">
    <w:abstractNumId w:val="36"/>
  </w:num>
  <w:num w:numId="18" w16cid:durableId="722338848">
    <w:abstractNumId w:val="7"/>
  </w:num>
  <w:num w:numId="19" w16cid:durableId="961769899">
    <w:abstractNumId w:val="23"/>
  </w:num>
  <w:num w:numId="20" w16cid:durableId="612054374">
    <w:abstractNumId w:val="30"/>
  </w:num>
  <w:num w:numId="21" w16cid:durableId="1432166852">
    <w:abstractNumId w:val="25"/>
    <w:lvlOverride w:ilvl="0">
      <w:startOverride w:val="1"/>
    </w:lvlOverride>
  </w:num>
  <w:num w:numId="22" w16cid:durableId="762997360">
    <w:abstractNumId w:val="9"/>
  </w:num>
  <w:num w:numId="23" w16cid:durableId="717827445">
    <w:abstractNumId w:val="21"/>
  </w:num>
  <w:num w:numId="24" w16cid:durableId="547491359">
    <w:abstractNumId w:val="40"/>
  </w:num>
  <w:num w:numId="25" w16cid:durableId="1614946035">
    <w:abstractNumId w:val="35"/>
  </w:num>
  <w:num w:numId="26" w16cid:durableId="600992976">
    <w:abstractNumId w:val="32"/>
  </w:num>
  <w:num w:numId="27" w16cid:durableId="1866287510">
    <w:abstractNumId w:val="10"/>
  </w:num>
  <w:num w:numId="28" w16cid:durableId="1379672270">
    <w:abstractNumId w:val="37"/>
  </w:num>
  <w:num w:numId="29" w16cid:durableId="608512608">
    <w:abstractNumId w:val="39"/>
  </w:num>
  <w:num w:numId="30" w16cid:durableId="1354652919">
    <w:abstractNumId w:val="13"/>
  </w:num>
  <w:num w:numId="31" w16cid:durableId="163589617">
    <w:abstractNumId w:val="29"/>
  </w:num>
  <w:num w:numId="32" w16cid:durableId="1506282972">
    <w:abstractNumId w:val="34"/>
  </w:num>
  <w:num w:numId="33" w16cid:durableId="1280844320">
    <w:abstractNumId w:val="18"/>
  </w:num>
  <w:num w:numId="34" w16cid:durableId="1755007964">
    <w:abstractNumId w:val="44"/>
  </w:num>
  <w:num w:numId="35" w16cid:durableId="2063092690">
    <w:abstractNumId w:val="12"/>
  </w:num>
  <w:num w:numId="36" w16cid:durableId="700934072">
    <w:abstractNumId w:val="26"/>
  </w:num>
  <w:num w:numId="37" w16cid:durableId="1453744760">
    <w:abstractNumId w:val="17"/>
  </w:num>
  <w:num w:numId="38" w16cid:durableId="594940947">
    <w:abstractNumId w:val="20"/>
  </w:num>
  <w:num w:numId="39" w16cid:durableId="1141001161">
    <w:abstractNumId w:val="5"/>
  </w:num>
  <w:num w:numId="40" w16cid:durableId="1488471534">
    <w:abstractNumId w:val="11"/>
  </w:num>
  <w:num w:numId="41" w16cid:durableId="605768517">
    <w:abstractNumId w:val="24"/>
  </w:num>
  <w:num w:numId="42" w16cid:durableId="986783665">
    <w:abstractNumId w:val="45"/>
  </w:num>
  <w:num w:numId="43" w16cid:durableId="2101951787">
    <w:abstractNumId w:val="46"/>
  </w:num>
  <w:num w:numId="44" w16cid:durableId="14621347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11"/>
    <w:rsid w:val="00000093"/>
    <w:rsid w:val="00001420"/>
    <w:rsid w:val="00002086"/>
    <w:rsid w:val="00003812"/>
    <w:rsid w:val="00003824"/>
    <w:rsid w:val="00005893"/>
    <w:rsid w:val="0000622D"/>
    <w:rsid w:val="00006370"/>
    <w:rsid w:val="00006D36"/>
    <w:rsid w:val="0000731A"/>
    <w:rsid w:val="00007812"/>
    <w:rsid w:val="00007F17"/>
    <w:rsid w:val="00010179"/>
    <w:rsid w:val="00010D80"/>
    <w:rsid w:val="00010DC0"/>
    <w:rsid w:val="00011E92"/>
    <w:rsid w:val="00012172"/>
    <w:rsid w:val="000124A9"/>
    <w:rsid w:val="00012FD5"/>
    <w:rsid w:val="000131E1"/>
    <w:rsid w:val="0001459D"/>
    <w:rsid w:val="00014899"/>
    <w:rsid w:val="000156CF"/>
    <w:rsid w:val="0001583A"/>
    <w:rsid w:val="00015BE4"/>
    <w:rsid w:val="000160A2"/>
    <w:rsid w:val="00016ADD"/>
    <w:rsid w:val="000172A2"/>
    <w:rsid w:val="000176EC"/>
    <w:rsid w:val="000226EA"/>
    <w:rsid w:val="00022AC2"/>
    <w:rsid w:val="000258AE"/>
    <w:rsid w:val="0002665F"/>
    <w:rsid w:val="0002730D"/>
    <w:rsid w:val="0002785C"/>
    <w:rsid w:val="00027E19"/>
    <w:rsid w:val="00030446"/>
    <w:rsid w:val="000306A1"/>
    <w:rsid w:val="00030B80"/>
    <w:rsid w:val="00030B88"/>
    <w:rsid w:val="0003173E"/>
    <w:rsid w:val="0003342F"/>
    <w:rsid w:val="00035306"/>
    <w:rsid w:val="00036665"/>
    <w:rsid w:val="00036FF5"/>
    <w:rsid w:val="00037707"/>
    <w:rsid w:val="0004032D"/>
    <w:rsid w:val="000412ED"/>
    <w:rsid w:val="00041D67"/>
    <w:rsid w:val="000422A4"/>
    <w:rsid w:val="0004257D"/>
    <w:rsid w:val="00042932"/>
    <w:rsid w:val="0004345C"/>
    <w:rsid w:val="00043AB5"/>
    <w:rsid w:val="00044109"/>
    <w:rsid w:val="00044307"/>
    <w:rsid w:val="00044603"/>
    <w:rsid w:val="00044821"/>
    <w:rsid w:val="00045E4F"/>
    <w:rsid w:val="00046454"/>
    <w:rsid w:val="00046B2B"/>
    <w:rsid w:val="00046D20"/>
    <w:rsid w:val="000479F3"/>
    <w:rsid w:val="00047DFA"/>
    <w:rsid w:val="000500E6"/>
    <w:rsid w:val="00050B8F"/>
    <w:rsid w:val="0005142C"/>
    <w:rsid w:val="000520CF"/>
    <w:rsid w:val="00052217"/>
    <w:rsid w:val="00052C8F"/>
    <w:rsid w:val="00053C55"/>
    <w:rsid w:val="0005468D"/>
    <w:rsid w:val="00055235"/>
    <w:rsid w:val="000564CF"/>
    <w:rsid w:val="000566F3"/>
    <w:rsid w:val="0005725F"/>
    <w:rsid w:val="00057AC7"/>
    <w:rsid w:val="00057BA0"/>
    <w:rsid w:val="00057DCC"/>
    <w:rsid w:val="0006072C"/>
    <w:rsid w:val="000619C7"/>
    <w:rsid w:val="00061E6E"/>
    <w:rsid w:val="000624DA"/>
    <w:rsid w:val="00062843"/>
    <w:rsid w:val="0006611F"/>
    <w:rsid w:val="000662C1"/>
    <w:rsid w:val="000662EC"/>
    <w:rsid w:val="00066599"/>
    <w:rsid w:val="00066C8F"/>
    <w:rsid w:val="00067970"/>
    <w:rsid w:val="00070449"/>
    <w:rsid w:val="00070FFD"/>
    <w:rsid w:val="00071191"/>
    <w:rsid w:val="00071896"/>
    <w:rsid w:val="000725E0"/>
    <w:rsid w:val="00072C80"/>
    <w:rsid w:val="00073352"/>
    <w:rsid w:val="00073370"/>
    <w:rsid w:val="000765ED"/>
    <w:rsid w:val="00076C69"/>
    <w:rsid w:val="00077297"/>
    <w:rsid w:val="000779B7"/>
    <w:rsid w:val="00077FD3"/>
    <w:rsid w:val="00080924"/>
    <w:rsid w:val="0008245A"/>
    <w:rsid w:val="00085930"/>
    <w:rsid w:val="00086C49"/>
    <w:rsid w:val="0008799B"/>
    <w:rsid w:val="00090A9F"/>
    <w:rsid w:val="00090B4B"/>
    <w:rsid w:val="00090DC6"/>
    <w:rsid w:val="00090F68"/>
    <w:rsid w:val="00090FD0"/>
    <w:rsid w:val="00091028"/>
    <w:rsid w:val="00091B7C"/>
    <w:rsid w:val="000924CA"/>
    <w:rsid w:val="00093645"/>
    <w:rsid w:val="00095D7B"/>
    <w:rsid w:val="00095EEC"/>
    <w:rsid w:val="000967CC"/>
    <w:rsid w:val="00096A91"/>
    <w:rsid w:val="00096E1B"/>
    <w:rsid w:val="00097CA6"/>
    <w:rsid w:val="00097E66"/>
    <w:rsid w:val="000A0133"/>
    <w:rsid w:val="000A01E0"/>
    <w:rsid w:val="000A2457"/>
    <w:rsid w:val="000A26BC"/>
    <w:rsid w:val="000A27AE"/>
    <w:rsid w:val="000A29F1"/>
    <w:rsid w:val="000A3218"/>
    <w:rsid w:val="000A3C7F"/>
    <w:rsid w:val="000A3E43"/>
    <w:rsid w:val="000A3EBF"/>
    <w:rsid w:val="000A41DE"/>
    <w:rsid w:val="000A43D2"/>
    <w:rsid w:val="000A55B2"/>
    <w:rsid w:val="000A5D78"/>
    <w:rsid w:val="000A770E"/>
    <w:rsid w:val="000A7F3B"/>
    <w:rsid w:val="000B0A79"/>
    <w:rsid w:val="000B16F9"/>
    <w:rsid w:val="000B1AED"/>
    <w:rsid w:val="000B2848"/>
    <w:rsid w:val="000B2DE3"/>
    <w:rsid w:val="000B2F36"/>
    <w:rsid w:val="000B32EC"/>
    <w:rsid w:val="000B4278"/>
    <w:rsid w:val="000B5351"/>
    <w:rsid w:val="000B5A3F"/>
    <w:rsid w:val="000B636A"/>
    <w:rsid w:val="000C0540"/>
    <w:rsid w:val="000C2254"/>
    <w:rsid w:val="000C291E"/>
    <w:rsid w:val="000C44C4"/>
    <w:rsid w:val="000C46AD"/>
    <w:rsid w:val="000C490D"/>
    <w:rsid w:val="000C49DC"/>
    <w:rsid w:val="000C7880"/>
    <w:rsid w:val="000C7C92"/>
    <w:rsid w:val="000D08AF"/>
    <w:rsid w:val="000D0CCF"/>
    <w:rsid w:val="000D139F"/>
    <w:rsid w:val="000D40C3"/>
    <w:rsid w:val="000D539A"/>
    <w:rsid w:val="000D5B91"/>
    <w:rsid w:val="000D6054"/>
    <w:rsid w:val="000D6463"/>
    <w:rsid w:val="000D6952"/>
    <w:rsid w:val="000D7974"/>
    <w:rsid w:val="000D7CC1"/>
    <w:rsid w:val="000D7CDA"/>
    <w:rsid w:val="000E1AAC"/>
    <w:rsid w:val="000E1FD0"/>
    <w:rsid w:val="000E2326"/>
    <w:rsid w:val="000E28FF"/>
    <w:rsid w:val="000E2B7C"/>
    <w:rsid w:val="000E31CA"/>
    <w:rsid w:val="000E4246"/>
    <w:rsid w:val="000E4491"/>
    <w:rsid w:val="000E486B"/>
    <w:rsid w:val="000E57D5"/>
    <w:rsid w:val="000E5F4A"/>
    <w:rsid w:val="000E63FA"/>
    <w:rsid w:val="000E67D8"/>
    <w:rsid w:val="000E6D09"/>
    <w:rsid w:val="000F0690"/>
    <w:rsid w:val="000F1589"/>
    <w:rsid w:val="000F1E17"/>
    <w:rsid w:val="000F279A"/>
    <w:rsid w:val="000F293F"/>
    <w:rsid w:val="000F302E"/>
    <w:rsid w:val="000F38D2"/>
    <w:rsid w:val="000F4ACE"/>
    <w:rsid w:val="000F5CCB"/>
    <w:rsid w:val="000F6865"/>
    <w:rsid w:val="000F6BBE"/>
    <w:rsid w:val="00100266"/>
    <w:rsid w:val="001004B3"/>
    <w:rsid w:val="001015EA"/>
    <w:rsid w:val="0010192D"/>
    <w:rsid w:val="00102018"/>
    <w:rsid w:val="00102B7B"/>
    <w:rsid w:val="00103509"/>
    <w:rsid w:val="00103A39"/>
    <w:rsid w:val="001048E5"/>
    <w:rsid w:val="00104973"/>
    <w:rsid w:val="00105311"/>
    <w:rsid w:val="0010721F"/>
    <w:rsid w:val="00110055"/>
    <w:rsid w:val="00110DDE"/>
    <w:rsid w:val="001114D6"/>
    <w:rsid w:val="0011221C"/>
    <w:rsid w:val="001125A9"/>
    <w:rsid w:val="00112B22"/>
    <w:rsid w:val="00113A58"/>
    <w:rsid w:val="00114004"/>
    <w:rsid w:val="00114266"/>
    <w:rsid w:val="001149DA"/>
    <w:rsid w:val="00114C13"/>
    <w:rsid w:val="00114FBF"/>
    <w:rsid w:val="00115389"/>
    <w:rsid w:val="00115527"/>
    <w:rsid w:val="00116B07"/>
    <w:rsid w:val="00116D9A"/>
    <w:rsid w:val="00117D2E"/>
    <w:rsid w:val="00121F3F"/>
    <w:rsid w:val="0012219A"/>
    <w:rsid w:val="00122D8E"/>
    <w:rsid w:val="001230FE"/>
    <w:rsid w:val="001232D8"/>
    <w:rsid w:val="00123516"/>
    <w:rsid w:val="001242E5"/>
    <w:rsid w:val="00124CFF"/>
    <w:rsid w:val="00124DFF"/>
    <w:rsid w:val="00126E3D"/>
    <w:rsid w:val="00126E65"/>
    <w:rsid w:val="00130F92"/>
    <w:rsid w:val="001312AB"/>
    <w:rsid w:val="001332A2"/>
    <w:rsid w:val="00133ABB"/>
    <w:rsid w:val="00133B59"/>
    <w:rsid w:val="00134233"/>
    <w:rsid w:val="001344BC"/>
    <w:rsid w:val="00134562"/>
    <w:rsid w:val="001345F7"/>
    <w:rsid w:val="001354AD"/>
    <w:rsid w:val="0013568B"/>
    <w:rsid w:val="00137183"/>
    <w:rsid w:val="0013778C"/>
    <w:rsid w:val="001379FF"/>
    <w:rsid w:val="00137B1E"/>
    <w:rsid w:val="00140CAB"/>
    <w:rsid w:val="001410BD"/>
    <w:rsid w:val="0014159E"/>
    <w:rsid w:val="0014296D"/>
    <w:rsid w:val="00142AC4"/>
    <w:rsid w:val="00143DEF"/>
    <w:rsid w:val="00144D32"/>
    <w:rsid w:val="00144DB3"/>
    <w:rsid w:val="00144F87"/>
    <w:rsid w:val="0014520C"/>
    <w:rsid w:val="001454A4"/>
    <w:rsid w:val="0014562E"/>
    <w:rsid w:val="00146A00"/>
    <w:rsid w:val="001474B9"/>
    <w:rsid w:val="00147B30"/>
    <w:rsid w:val="00150C86"/>
    <w:rsid w:val="00150FA5"/>
    <w:rsid w:val="001510FA"/>
    <w:rsid w:val="00151216"/>
    <w:rsid w:val="00152106"/>
    <w:rsid w:val="001533BC"/>
    <w:rsid w:val="001536DE"/>
    <w:rsid w:val="00153F9D"/>
    <w:rsid w:val="0015455A"/>
    <w:rsid w:val="00154A41"/>
    <w:rsid w:val="00155C9C"/>
    <w:rsid w:val="001561FE"/>
    <w:rsid w:val="00156B81"/>
    <w:rsid w:val="0015780E"/>
    <w:rsid w:val="00157C43"/>
    <w:rsid w:val="00160BFF"/>
    <w:rsid w:val="00161D2C"/>
    <w:rsid w:val="00161D50"/>
    <w:rsid w:val="00164397"/>
    <w:rsid w:val="00164A20"/>
    <w:rsid w:val="00164F51"/>
    <w:rsid w:val="00165B17"/>
    <w:rsid w:val="001665A1"/>
    <w:rsid w:val="00170206"/>
    <w:rsid w:val="00171572"/>
    <w:rsid w:val="00171884"/>
    <w:rsid w:val="00172676"/>
    <w:rsid w:val="00173262"/>
    <w:rsid w:val="00173277"/>
    <w:rsid w:val="00173333"/>
    <w:rsid w:val="0017345C"/>
    <w:rsid w:val="001739A0"/>
    <w:rsid w:val="0017455F"/>
    <w:rsid w:val="001745EB"/>
    <w:rsid w:val="001749B2"/>
    <w:rsid w:val="00174B32"/>
    <w:rsid w:val="0018077F"/>
    <w:rsid w:val="00181151"/>
    <w:rsid w:val="001824E9"/>
    <w:rsid w:val="00182CF2"/>
    <w:rsid w:val="001837B3"/>
    <w:rsid w:val="00183946"/>
    <w:rsid w:val="001842C1"/>
    <w:rsid w:val="00184ACB"/>
    <w:rsid w:val="001850F3"/>
    <w:rsid w:val="00185495"/>
    <w:rsid w:val="00185D7C"/>
    <w:rsid w:val="00185F21"/>
    <w:rsid w:val="00186302"/>
    <w:rsid w:val="00186945"/>
    <w:rsid w:val="0018762A"/>
    <w:rsid w:val="0019024A"/>
    <w:rsid w:val="00190933"/>
    <w:rsid w:val="00190FEA"/>
    <w:rsid w:val="00191365"/>
    <w:rsid w:val="001942F2"/>
    <w:rsid w:val="00194625"/>
    <w:rsid w:val="00194961"/>
    <w:rsid w:val="00194A03"/>
    <w:rsid w:val="00194FC5"/>
    <w:rsid w:val="001955CC"/>
    <w:rsid w:val="001959BD"/>
    <w:rsid w:val="00195CBA"/>
    <w:rsid w:val="00195F6F"/>
    <w:rsid w:val="001963E9"/>
    <w:rsid w:val="00196EF8"/>
    <w:rsid w:val="0019721E"/>
    <w:rsid w:val="001A03A6"/>
    <w:rsid w:val="001A092D"/>
    <w:rsid w:val="001A1543"/>
    <w:rsid w:val="001A174A"/>
    <w:rsid w:val="001A1BDC"/>
    <w:rsid w:val="001A3049"/>
    <w:rsid w:val="001A36EF"/>
    <w:rsid w:val="001A3F10"/>
    <w:rsid w:val="001A424C"/>
    <w:rsid w:val="001A457C"/>
    <w:rsid w:val="001A4E88"/>
    <w:rsid w:val="001A5370"/>
    <w:rsid w:val="001A539B"/>
    <w:rsid w:val="001A5F81"/>
    <w:rsid w:val="001A6578"/>
    <w:rsid w:val="001A6F37"/>
    <w:rsid w:val="001A7796"/>
    <w:rsid w:val="001B01D6"/>
    <w:rsid w:val="001B0E32"/>
    <w:rsid w:val="001B252D"/>
    <w:rsid w:val="001B397C"/>
    <w:rsid w:val="001B3F71"/>
    <w:rsid w:val="001B43D9"/>
    <w:rsid w:val="001B4CB5"/>
    <w:rsid w:val="001B4FF0"/>
    <w:rsid w:val="001B5A7D"/>
    <w:rsid w:val="001B5B59"/>
    <w:rsid w:val="001B640A"/>
    <w:rsid w:val="001B680A"/>
    <w:rsid w:val="001B6C08"/>
    <w:rsid w:val="001B6D04"/>
    <w:rsid w:val="001C0B5D"/>
    <w:rsid w:val="001C0C5D"/>
    <w:rsid w:val="001C0FDC"/>
    <w:rsid w:val="001C1A4B"/>
    <w:rsid w:val="001C1F6A"/>
    <w:rsid w:val="001C365E"/>
    <w:rsid w:val="001C3C78"/>
    <w:rsid w:val="001C5108"/>
    <w:rsid w:val="001C5692"/>
    <w:rsid w:val="001C599B"/>
    <w:rsid w:val="001C6307"/>
    <w:rsid w:val="001C77DA"/>
    <w:rsid w:val="001C7DD5"/>
    <w:rsid w:val="001D1E50"/>
    <w:rsid w:val="001D217A"/>
    <w:rsid w:val="001D24E3"/>
    <w:rsid w:val="001D3F92"/>
    <w:rsid w:val="001D4A32"/>
    <w:rsid w:val="001D563D"/>
    <w:rsid w:val="001D5AC0"/>
    <w:rsid w:val="001D751D"/>
    <w:rsid w:val="001D7637"/>
    <w:rsid w:val="001E096C"/>
    <w:rsid w:val="001E22D1"/>
    <w:rsid w:val="001E2331"/>
    <w:rsid w:val="001E236C"/>
    <w:rsid w:val="001E2B40"/>
    <w:rsid w:val="001E2C14"/>
    <w:rsid w:val="001E32E7"/>
    <w:rsid w:val="001E3425"/>
    <w:rsid w:val="001E49A8"/>
    <w:rsid w:val="001E5A47"/>
    <w:rsid w:val="001E6543"/>
    <w:rsid w:val="001E6577"/>
    <w:rsid w:val="001E69B7"/>
    <w:rsid w:val="001E7728"/>
    <w:rsid w:val="001F027F"/>
    <w:rsid w:val="001F0DB8"/>
    <w:rsid w:val="001F15CD"/>
    <w:rsid w:val="001F18D7"/>
    <w:rsid w:val="001F1AF4"/>
    <w:rsid w:val="001F21B1"/>
    <w:rsid w:val="001F283D"/>
    <w:rsid w:val="001F2892"/>
    <w:rsid w:val="001F2CB9"/>
    <w:rsid w:val="001F2DB6"/>
    <w:rsid w:val="001F2FB2"/>
    <w:rsid w:val="001F3464"/>
    <w:rsid w:val="001F52A3"/>
    <w:rsid w:val="001F63F8"/>
    <w:rsid w:val="001F6718"/>
    <w:rsid w:val="001F6FF2"/>
    <w:rsid w:val="001F7CA7"/>
    <w:rsid w:val="001F7F96"/>
    <w:rsid w:val="00200224"/>
    <w:rsid w:val="00200FF6"/>
    <w:rsid w:val="00201924"/>
    <w:rsid w:val="00201B2E"/>
    <w:rsid w:val="00202079"/>
    <w:rsid w:val="00203124"/>
    <w:rsid w:val="00206AE7"/>
    <w:rsid w:val="00210181"/>
    <w:rsid w:val="00211252"/>
    <w:rsid w:val="002115C4"/>
    <w:rsid w:val="0021265B"/>
    <w:rsid w:val="00212CC1"/>
    <w:rsid w:val="00213101"/>
    <w:rsid w:val="00213CED"/>
    <w:rsid w:val="002142F5"/>
    <w:rsid w:val="00215A1E"/>
    <w:rsid w:val="002163A4"/>
    <w:rsid w:val="00216539"/>
    <w:rsid w:val="00216EAC"/>
    <w:rsid w:val="00216F83"/>
    <w:rsid w:val="00217417"/>
    <w:rsid w:val="00217C93"/>
    <w:rsid w:val="002204EC"/>
    <w:rsid w:val="00220BAC"/>
    <w:rsid w:val="002211D7"/>
    <w:rsid w:val="00221288"/>
    <w:rsid w:val="00221B11"/>
    <w:rsid w:val="0022252B"/>
    <w:rsid w:val="0022366E"/>
    <w:rsid w:val="00223E2E"/>
    <w:rsid w:val="00226009"/>
    <w:rsid w:val="00226147"/>
    <w:rsid w:val="0022700B"/>
    <w:rsid w:val="002277C7"/>
    <w:rsid w:val="00227AD7"/>
    <w:rsid w:val="00230003"/>
    <w:rsid w:val="00230D78"/>
    <w:rsid w:val="0023121E"/>
    <w:rsid w:val="00232AD2"/>
    <w:rsid w:val="00232E58"/>
    <w:rsid w:val="0023437C"/>
    <w:rsid w:val="002344EF"/>
    <w:rsid w:val="00234D1E"/>
    <w:rsid w:val="00234E92"/>
    <w:rsid w:val="002356B3"/>
    <w:rsid w:val="00235EEB"/>
    <w:rsid w:val="00236BF1"/>
    <w:rsid w:val="00236CFB"/>
    <w:rsid w:val="00241CD6"/>
    <w:rsid w:val="00241DAE"/>
    <w:rsid w:val="00242294"/>
    <w:rsid w:val="00242441"/>
    <w:rsid w:val="00242DF6"/>
    <w:rsid w:val="00242F3D"/>
    <w:rsid w:val="00243B95"/>
    <w:rsid w:val="002447A8"/>
    <w:rsid w:val="00244D93"/>
    <w:rsid w:val="002454D6"/>
    <w:rsid w:val="00245A0D"/>
    <w:rsid w:val="002477EC"/>
    <w:rsid w:val="00247A4C"/>
    <w:rsid w:val="00247E81"/>
    <w:rsid w:val="00247E9D"/>
    <w:rsid w:val="00250369"/>
    <w:rsid w:val="00250382"/>
    <w:rsid w:val="00251C3F"/>
    <w:rsid w:val="00251E95"/>
    <w:rsid w:val="00252205"/>
    <w:rsid w:val="002528B8"/>
    <w:rsid w:val="0025373E"/>
    <w:rsid w:val="00253D4D"/>
    <w:rsid w:val="002540A1"/>
    <w:rsid w:val="00254351"/>
    <w:rsid w:val="00255E65"/>
    <w:rsid w:val="00255E66"/>
    <w:rsid w:val="0026059E"/>
    <w:rsid w:val="00260725"/>
    <w:rsid w:val="0026096E"/>
    <w:rsid w:val="00261636"/>
    <w:rsid w:val="002616C7"/>
    <w:rsid w:val="0026319B"/>
    <w:rsid w:val="002634EF"/>
    <w:rsid w:val="00264F4C"/>
    <w:rsid w:val="0026624A"/>
    <w:rsid w:val="002679B1"/>
    <w:rsid w:val="002679B4"/>
    <w:rsid w:val="00267C65"/>
    <w:rsid w:val="00267CB5"/>
    <w:rsid w:val="002723E2"/>
    <w:rsid w:val="002725F7"/>
    <w:rsid w:val="002728BC"/>
    <w:rsid w:val="00272A4A"/>
    <w:rsid w:val="00272DA8"/>
    <w:rsid w:val="00273BC2"/>
    <w:rsid w:val="0027655F"/>
    <w:rsid w:val="00277349"/>
    <w:rsid w:val="002777AB"/>
    <w:rsid w:val="0027790B"/>
    <w:rsid w:val="00280BD6"/>
    <w:rsid w:val="00281A56"/>
    <w:rsid w:val="0028205B"/>
    <w:rsid w:val="002825A0"/>
    <w:rsid w:val="002828C1"/>
    <w:rsid w:val="0028305A"/>
    <w:rsid w:val="002830C1"/>
    <w:rsid w:val="00283486"/>
    <w:rsid w:val="0028400A"/>
    <w:rsid w:val="00285359"/>
    <w:rsid w:val="00285807"/>
    <w:rsid w:val="00285F8B"/>
    <w:rsid w:val="00286327"/>
    <w:rsid w:val="00286B5F"/>
    <w:rsid w:val="00286C14"/>
    <w:rsid w:val="00287B42"/>
    <w:rsid w:val="00290573"/>
    <w:rsid w:val="00290981"/>
    <w:rsid w:val="0029112D"/>
    <w:rsid w:val="00292886"/>
    <w:rsid w:val="0029314F"/>
    <w:rsid w:val="002979F2"/>
    <w:rsid w:val="00297B23"/>
    <w:rsid w:val="002A0C87"/>
    <w:rsid w:val="002A10BF"/>
    <w:rsid w:val="002A1A9B"/>
    <w:rsid w:val="002A1D2F"/>
    <w:rsid w:val="002A363E"/>
    <w:rsid w:val="002A398D"/>
    <w:rsid w:val="002A52F6"/>
    <w:rsid w:val="002A5915"/>
    <w:rsid w:val="002A65F9"/>
    <w:rsid w:val="002A6922"/>
    <w:rsid w:val="002A7291"/>
    <w:rsid w:val="002A7C57"/>
    <w:rsid w:val="002B00BF"/>
    <w:rsid w:val="002B03BD"/>
    <w:rsid w:val="002B0BC2"/>
    <w:rsid w:val="002B133A"/>
    <w:rsid w:val="002B57E9"/>
    <w:rsid w:val="002B633C"/>
    <w:rsid w:val="002B6520"/>
    <w:rsid w:val="002B704A"/>
    <w:rsid w:val="002B7514"/>
    <w:rsid w:val="002C0CBB"/>
    <w:rsid w:val="002C40D4"/>
    <w:rsid w:val="002C4870"/>
    <w:rsid w:val="002C4B5F"/>
    <w:rsid w:val="002C4F5F"/>
    <w:rsid w:val="002C54B9"/>
    <w:rsid w:val="002C628F"/>
    <w:rsid w:val="002C7399"/>
    <w:rsid w:val="002C7450"/>
    <w:rsid w:val="002C7936"/>
    <w:rsid w:val="002D00D5"/>
    <w:rsid w:val="002D01BF"/>
    <w:rsid w:val="002D193E"/>
    <w:rsid w:val="002D23DF"/>
    <w:rsid w:val="002D3AA1"/>
    <w:rsid w:val="002D3E56"/>
    <w:rsid w:val="002D4785"/>
    <w:rsid w:val="002D4FE4"/>
    <w:rsid w:val="002D6114"/>
    <w:rsid w:val="002D6B99"/>
    <w:rsid w:val="002D7560"/>
    <w:rsid w:val="002D7FF8"/>
    <w:rsid w:val="002E1197"/>
    <w:rsid w:val="002E12E6"/>
    <w:rsid w:val="002E17A5"/>
    <w:rsid w:val="002E2C8C"/>
    <w:rsid w:val="002E314F"/>
    <w:rsid w:val="002E7985"/>
    <w:rsid w:val="002F03E0"/>
    <w:rsid w:val="002F248C"/>
    <w:rsid w:val="002F28C7"/>
    <w:rsid w:val="002F2DCE"/>
    <w:rsid w:val="002F4F92"/>
    <w:rsid w:val="002F5721"/>
    <w:rsid w:val="002F58AE"/>
    <w:rsid w:val="002F5959"/>
    <w:rsid w:val="002F6FEC"/>
    <w:rsid w:val="002F7A13"/>
    <w:rsid w:val="002F7AFC"/>
    <w:rsid w:val="0030006B"/>
    <w:rsid w:val="003003AD"/>
    <w:rsid w:val="003003E0"/>
    <w:rsid w:val="0030149B"/>
    <w:rsid w:val="00301707"/>
    <w:rsid w:val="0030238B"/>
    <w:rsid w:val="00302C8D"/>
    <w:rsid w:val="00302ECE"/>
    <w:rsid w:val="00302F44"/>
    <w:rsid w:val="003035D9"/>
    <w:rsid w:val="003039EC"/>
    <w:rsid w:val="00305B1F"/>
    <w:rsid w:val="00305D1C"/>
    <w:rsid w:val="003063D5"/>
    <w:rsid w:val="003063F4"/>
    <w:rsid w:val="00310F19"/>
    <w:rsid w:val="00312329"/>
    <w:rsid w:val="00313AB4"/>
    <w:rsid w:val="00313DBC"/>
    <w:rsid w:val="003145CC"/>
    <w:rsid w:val="00314785"/>
    <w:rsid w:val="00315E32"/>
    <w:rsid w:val="00316062"/>
    <w:rsid w:val="00316C71"/>
    <w:rsid w:val="00317B18"/>
    <w:rsid w:val="00317C8D"/>
    <w:rsid w:val="00323592"/>
    <w:rsid w:val="00323D91"/>
    <w:rsid w:val="00323F85"/>
    <w:rsid w:val="003252DF"/>
    <w:rsid w:val="003255F3"/>
    <w:rsid w:val="00327DA4"/>
    <w:rsid w:val="00327FD7"/>
    <w:rsid w:val="0033059F"/>
    <w:rsid w:val="0033116A"/>
    <w:rsid w:val="003345E2"/>
    <w:rsid w:val="00334C3A"/>
    <w:rsid w:val="00334FB8"/>
    <w:rsid w:val="00335032"/>
    <w:rsid w:val="003354C8"/>
    <w:rsid w:val="003355CB"/>
    <w:rsid w:val="003362D4"/>
    <w:rsid w:val="00336647"/>
    <w:rsid w:val="003373BD"/>
    <w:rsid w:val="00337468"/>
    <w:rsid w:val="00337EB7"/>
    <w:rsid w:val="00340D7A"/>
    <w:rsid w:val="003412EB"/>
    <w:rsid w:val="003416CF"/>
    <w:rsid w:val="003446A6"/>
    <w:rsid w:val="003449AC"/>
    <w:rsid w:val="0034669E"/>
    <w:rsid w:val="003469EE"/>
    <w:rsid w:val="00346A1A"/>
    <w:rsid w:val="003476D9"/>
    <w:rsid w:val="00350239"/>
    <w:rsid w:val="00350AD9"/>
    <w:rsid w:val="0035141E"/>
    <w:rsid w:val="00351C31"/>
    <w:rsid w:val="00352E55"/>
    <w:rsid w:val="00353253"/>
    <w:rsid w:val="00353862"/>
    <w:rsid w:val="0035415F"/>
    <w:rsid w:val="00355495"/>
    <w:rsid w:val="003558E9"/>
    <w:rsid w:val="00355A51"/>
    <w:rsid w:val="003563B6"/>
    <w:rsid w:val="0035646D"/>
    <w:rsid w:val="003577B3"/>
    <w:rsid w:val="00357A4D"/>
    <w:rsid w:val="00361338"/>
    <w:rsid w:val="00361718"/>
    <w:rsid w:val="00361FF9"/>
    <w:rsid w:val="003628C9"/>
    <w:rsid w:val="00363501"/>
    <w:rsid w:val="003636E4"/>
    <w:rsid w:val="0036464F"/>
    <w:rsid w:val="00364FC2"/>
    <w:rsid w:val="00366B48"/>
    <w:rsid w:val="003672BC"/>
    <w:rsid w:val="0037021A"/>
    <w:rsid w:val="003706AE"/>
    <w:rsid w:val="00370832"/>
    <w:rsid w:val="00370CD6"/>
    <w:rsid w:val="00371456"/>
    <w:rsid w:val="003715BE"/>
    <w:rsid w:val="00372480"/>
    <w:rsid w:val="003727C8"/>
    <w:rsid w:val="00372D0E"/>
    <w:rsid w:val="0037387B"/>
    <w:rsid w:val="00374BB1"/>
    <w:rsid w:val="003753E7"/>
    <w:rsid w:val="003756B7"/>
    <w:rsid w:val="00375D2F"/>
    <w:rsid w:val="00376335"/>
    <w:rsid w:val="00376D95"/>
    <w:rsid w:val="00376FF2"/>
    <w:rsid w:val="003770D2"/>
    <w:rsid w:val="003778D0"/>
    <w:rsid w:val="00377DCE"/>
    <w:rsid w:val="00380DD5"/>
    <w:rsid w:val="00380FF9"/>
    <w:rsid w:val="003824D6"/>
    <w:rsid w:val="00383917"/>
    <w:rsid w:val="00383D87"/>
    <w:rsid w:val="00384A47"/>
    <w:rsid w:val="00385B02"/>
    <w:rsid w:val="0038675C"/>
    <w:rsid w:val="00386C20"/>
    <w:rsid w:val="0038701C"/>
    <w:rsid w:val="00390091"/>
    <w:rsid w:val="0039152C"/>
    <w:rsid w:val="00391C16"/>
    <w:rsid w:val="003934CE"/>
    <w:rsid w:val="00394F8A"/>
    <w:rsid w:val="00395D5F"/>
    <w:rsid w:val="00397E80"/>
    <w:rsid w:val="00397F08"/>
    <w:rsid w:val="003A0947"/>
    <w:rsid w:val="003A0A10"/>
    <w:rsid w:val="003A1C17"/>
    <w:rsid w:val="003A2891"/>
    <w:rsid w:val="003A36CA"/>
    <w:rsid w:val="003A36E7"/>
    <w:rsid w:val="003A462D"/>
    <w:rsid w:val="003A49D6"/>
    <w:rsid w:val="003A4C12"/>
    <w:rsid w:val="003A5C80"/>
    <w:rsid w:val="003A5E94"/>
    <w:rsid w:val="003A65A3"/>
    <w:rsid w:val="003A75B9"/>
    <w:rsid w:val="003B0835"/>
    <w:rsid w:val="003B1B1C"/>
    <w:rsid w:val="003B1D10"/>
    <w:rsid w:val="003B2318"/>
    <w:rsid w:val="003B2657"/>
    <w:rsid w:val="003B28DD"/>
    <w:rsid w:val="003B2C8B"/>
    <w:rsid w:val="003B355F"/>
    <w:rsid w:val="003B36E2"/>
    <w:rsid w:val="003B3DB8"/>
    <w:rsid w:val="003B500A"/>
    <w:rsid w:val="003B56E4"/>
    <w:rsid w:val="003B5D85"/>
    <w:rsid w:val="003B653E"/>
    <w:rsid w:val="003B6602"/>
    <w:rsid w:val="003B744C"/>
    <w:rsid w:val="003C0596"/>
    <w:rsid w:val="003C0E1B"/>
    <w:rsid w:val="003C1D05"/>
    <w:rsid w:val="003C25B6"/>
    <w:rsid w:val="003C40D4"/>
    <w:rsid w:val="003C5255"/>
    <w:rsid w:val="003C5655"/>
    <w:rsid w:val="003C61BB"/>
    <w:rsid w:val="003C622D"/>
    <w:rsid w:val="003C670E"/>
    <w:rsid w:val="003C6D68"/>
    <w:rsid w:val="003C752F"/>
    <w:rsid w:val="003C77F6"/>
    <w:rsid w:val="003C7BF5"/>
    <w:rsid w:val="003D0595"/>
    <w:rsid w:val="003D0D77"/>
    <w:rsid w:val="003D11DE"/>
    <w:rsid w:val="003D1F46"/>
    <w:rsid w:val="003D4953"/>
    <w:rsid w:val="003D4DBD"/>
    <w:rsid w:val="003D5F88"/>
    <w:rsid w:val="003D60B2"/>
    <w:rsid w:val="003D68B4"/>
    <w:rsid w:val="003D74C6"/>
    <w:rsid w:val="003E0885"/>
    <w:rsid w:val="003E20E0"/>
    <w:rsid w:val="003E24B7"/>
    <w:rsid w:val="003E270E"/>
    <w:rsid w:val="003E3276"/>
    <w:rsid w:val="003E343E"/>
    <w:rsid w:val="003E3CE6"/>
    <w:rsid w:val="003E3F06"/>
    <w:rsid w:val="003E5A73"/>
    <w:rsid w:val="003E61AB"/>
    <w:rsid w:val="003E7B5F"/>
    <w:rsid w:val="003F1106"/>
    <w:rsid w:val="003F3110"/>
    <w:rsid w:val="003F3890"/>
    <w:rsid w:val="003F424E"/>
    <w:rsid w:val="003F43A9"/>
    <w:rsid w:val="003F45C5"/>
    <w:rsid w:val="003F49C3"/>
    <w:rsid w:val="003F549C"/>
    <w:rsid w:val="003F5887"/>
    <w:rsid w:val="003F63E9"/>
    <w:rsid w:val="003F6DA1"/>
    <w:rsid w:val="003F700F"/>
    <w:rsid w:val="003F7077"/>
    <w:rsid w:val="003F71D5"/>
    <w:rsid w:val="003F7246"/>
    <w:rsid w:val="003F7E97"/>
    <w:rsid w:val="0040065C"/>
    <w:rsid w:val="00400E47"/>
    <w:rsid w:val="0040167D"/>
    <w:rsid w:val="00402781"/>
    <w:rsid w:val="00402F44"/>
    <w:rsid w:val="00403E97"/>
    <w:rsid w:val="00404354"/>
    <w:rsid w:val="00404C4F"/>
    <w:rsid w:val="0040512C"/>
    <w:rsid w:val="0040536C"/>
    <w:rsid w:val="00405F35"/>
    <w:rsid w:val="004060B8"/>
    <w:rsid w:val="00406583"/>
    <w:rsid w:val="004065F7"/>
    <w:rsid w:val="00406E32"/>
    <w:rsid w:val="00412C3F"/>
    <w:rsid w:val="00413108"/>
    <w:rsid w:val="0041320C"/>
    <w:rsid w:val="00414886"/>
    <w:rsid w:val="00414D4D"/>
    <w:rsid w:val="00414E83"/>
    <w:rsid w:val="004152CF"/>
    <w:rsid w:val="0041663F"/>
    <w:rsid w:val="00416C0E"/>
    <w:rsid w:val="00417E22"/>
    <w:rsid w:val="00417E34"/>
    <w:rsid w:val="00420F3F"/>
    <w:rsid w:val="0042146F"/>
    <w:rsid w:val="00424A14"/>
    <w:rsid w:val="00425477"/>
    <w:rsid w:val="00425BA3"/>
    <w:rsid w:val="00426F15"/>
    <w:rsid w:val="004277CA"/>
    <w:rsid w:val="004279E4"/>
    <w:rsid w:val="00427F45"/>
    <w:rsid w:val="00427F83"/>
    <w:rsid w:val="00432D03"/>
    <w:rsid w:val="0043342B"/>
    <w:rsid w:val="00434934"/>
    <w:rsid w:val="004349FA"/>
    <w:rsid w:val="0043564E"/>
    <w:rsid w:val="00435AAE"/>
    <w:rsid w:val="00436E4D"/>
    <w:rsid w:val="00437157"/>
    <w:rsid w:val="00437C02"/>
    <w:rsid w:val="00437FCD"/>
    <w:rsid w:val="00440566"/>
    <w:rsid w:val="00441180"/>
    <w:rsid w:val="0044139A"/>
    <w:rsid w:val="00442871"/>
    <w:rsid w:val="00443A1A"/>
    <w:rsid w:val="0044412D"/>
    <w:rsid w:val="004459D5"/>
    <w:rsid w:val="00445CAD"/>
    <w:rsid w:val="00445EE4"/>
    <w:rsid w:val="00446621"/>
    <w:rsid w:val="00446CBA"/>
    <w:rsid w:val="00446ED3"/>
    <w:rsid w:val="00450FF0"/>
    <w:rsid w:val="0045106A"/>
    <w:rsid w:val="0045155A"/>
    <w:rsid w:val="0045157D"/>
    <w:rsid w:val="0045175E"/>
    <w:rsid w:val="00451EEA"/>
    <w:rsid w:val="00452702"/>
    <w:rsid w:val="0045561F"/>
    <w:rsid w:val="004560DF"/>
    <w:rsid w:val="00457319"/>
    <w:rsid w:val="004600AA"/>
    <w:rsid w:val="0046097F"/>
    <w:rsid w:val="00460EC0"/>
    <w:rsid w:val="00461414"/>
    <w:rsid w:val="00461560"/>
    <w:rsid w:val="00461803"/>
    <w:rsid w:val="00462ED6"/>
    <w:rsid w:val="004634FC"/>
    <w:rsid w:val="004640CC"/>
    <w:rsid w:val="00464605"/>
    <w:rsid w:val="00465CFB"/>
    <w:rsid w:val="004666E0"/>
    <w:rsid w:val="004674B5"/>
    <w:rsid w:val="00467591"/>
    <w:rsid w:val="0046789E"/>
    <w:rsid w:val="004703FB"/>
    <w:rsid w:val="00471621"/>
    <w:rsid w:val="004716E3"/>
    <w:rsid w:val="00471E86"/>
    <w:rsid w:val="00473E02"/>
    <w:rsid w:val="00474158"/>
    <w:rsid w:val="00475115"/>
    <w:rsid w:val="00477E9D"/>
    <w:rsid w:val="00481AFA"/>
    <w:rsid w:val="00481F52"/>
    <w:rsid w:val="00482051"/>
    <w:rsid w:val="0048253A"/>
    <w:rsid w:val="00483B2C"/>
    <w:rsid w:val="0048422A"/>
    <w:rsid w:val="00484245"/>
    <w:rsid w:val="0048474D"/>
    <w:rsid w:val="00484C52"/>
    <w:rsid w:val="0048580A"/>
    <w:rsid w:val="00485855"/>
    <w:rsid w:val="00486574"/>
    <w:rsid w:val="00487A29"/>
    <w:rsid w:val="00487FE4"/>
    <w:rsid w:val="004900F7"/>
    <w:rsid w:val="00490D76"/>
    <w:rsid w:val="0049134A"/>
    <w:rsid w:val="0049163C"/>
    <w:rsid w:val="00491F6A"/>
    <w:rsid w:val="004922F4"/>
    <w:rsid w:val="004922FB"/>
    <w:rsid w:val="004923FD"/>
    <w:rsid w:val="00492BB5"/>
    <w:rsid w:val="00492C64"/>
    <w:rsid w:val="00493009"/>
    <w:rsid w:val="00493485"/>
    <w:rsid w:val="00493658"/>
    <w:rsid w:val="004964F2"/>
    <w:rsid w:val="00496AFD"/>
    <w:rsid w:val="00497056"/>
    <w:rsid w:val="00497242"/>
    <w:rsid w:val="00497D77"/>
    <w:rsid w:val="004A0B1F"/>
    <w:rsid w:val="004A0FD5"/>
    <w:rsid w:val="004A1550"/>
    <w:rsid w:val="004A1D8C"/>
    <w:rsid w:val="004A1EE1"/>
    <w:rsid w:val="004A22AE"/>
    <w:rsid w:val="004A2C39"/>
    <w:rsid w:val="004A364D"/>
    <w:rsid w:val="004A425C"/>
    <w:rsid w:val="004A484A"/>
    <w:rsid w:val="004A5AFD"/>
    <w:rsid w:val="004A64FC"/>
    <w:rsid w:val="004A71F9"/>
    <w:rsid w:val="004A7653"/>
    <w:rsid w:val="004A7E56"/>
    <w:rsid w:val="004B0397"/>
    <w:rsid w:val="004B044F"/>
    <w:rsid w:val="004B0A80"/>
    <w:rsid w:val="004B1106"/>
    <w:rsid w:val="004B124B"/>
    <w:rsid w:val="004B1E9E"/>
    <w:rsid w:val="004B1FDA"/>
    <w:rsid w:val="004B2CD3"/>
    <w:rsid w:val="004B3A9D"/>
    <w:rsid w:val="004B4901"/>
    <w:rsid w:val="004B4A86"/>
    <w:rsid w:val="004B4D6A"/>
    <w:rsid w:val="004B5B69"/>
    <w:rsid w:val="004B603D"/>
    <w:rsid w:val="004B625C"/>
    <w:rsid w:val="004B626C"/>
    <w:rsid w:val="004B6365"/>
    <w:rsid w:val="004B68C8"/>
    <w:rsid w:val="004B711F"/>
    <w:rsid w:val="004B7A63"/>
    <w:rsid w:val="004C0A56"/>
    <w:rsid w:val="004C0D1C"/>
    <w:rsid w:val="004C1246"/>
    <w:rsid w:val="004C17DF"/>
    <w:rsid w:val="004C17FF"/>
    <w:rsid w:val="004C1C23"/>
    <w:rsid w:val="004C21B5"/>
    <w:rsid w:val="004C2C1B"/>
    <w:rsid w:val="004C3948"/>
    <w:rsid w:val="004C42B6"/>
    <w:rsid w:val="004C44BC"/>
    <w:rsid w:val="004C588D"/>
    <w:rsid w:val="004C618A"/>
    <w:rsid w:val="004C654E"/>
    <w:rsid w:val="004C665E"/>
    <w:rsid w:val="004C6BD6"/>
    <w:rsid w:val="004D0E54"/>
    <w:rsid w:val="004D13AD"/>
    <w:rsid w:val="004D1B64"/>
    <w:rsid w:val="004D30E6"/>
    <w:rsid w:val="004D338F"/>
    <w:rsid w:val="004D3A87"/>
    <w:rsid w:val="004D4A1A"/>
    <w:rsid w:val="004D5645"/>
    <w:rsid w:val="004D5AD8"/>
    <w:rsid w:val="004D6220"/>
    <w:rsid w:val="004D6E31"/>
    <w:rsid w:val="004D7C2D"/>
    <w:rsid w:val="004E03DF"/>
    <w:rsid w:val="004E0625"/>
    <w:rsid w:val="004E0C14"/>
    <w:rsid w:val="004E0E05"/>
    <w:rsid w:val="004E2674"/>
    <w:rsid w:val="004E2938"/>
    <w:rsid w:val="004E29D1"/>
    <w:rsid w:val="004E2D4A"/>
    <w:rsid w:val="004E2FF9"/>
    <w:rsid w:val="004E3093"/>
    <w:rsid w:val="004E461D"/>
    <w:rsid w:val="004E4DE3"/>
    <w:rsid w:val="004E5821"/>
    <w:rsid w:val="004E5A06"/>
    <w:rsid w:val="004E5C24"/>
    <w:rsid w:val="004E5D62"/>
    <w:rsid w:val="004E6590"/>
    <w:rsid w:val="004E77BE"/>
    <w:rsid w:val="004F03DD"/>
    <w:rsid w:val="004F08FE"/>
    <w:rsid w:val="004F1BDE"/>
    <w:rsid w:val="004F20DE"/>
    <w:rsid w:val="004F22EC"/>
    <w:rsid w:val="004F29E6"/>
    <w:rsid w:val="004F3416"/>
    <w:rsid w:val="004F354E"/>
    <w:rsid w:val="004F3668"/>
    <w:rsid w:val="004F37B7"/>
    <w:rsid w:val="004F3FFD"/>
    <w:rsid w:val="004F4547"/>
    <w:rsid w:val="004F456C"/>
    <w:rsid w:val="004F59AA"/>
    <w:rsid w:val="004F6985"/>
    <w:rsid w:val="004F6B8C"/>
    <w:rsid w:val="005009AD"/>
    <w:rsid w:val="0050125D"/>
    <w:rsid w:val="0050446C"/>
    <w:rsid w:val="005045C9"/>
    <w:rsid w:val="0050530E"/>
    <w:rsid w:val="00505585"/>
    <w:rsid w:val="005064C5"/>
    <w:rsid w:val="00506BA7"/>
    <w:rsid w:val="00507533"/>
    <w:rsid w:val="00510343"/>
    <w:rsid w:val="005109D2"/>
    <w:rsid w:val="00510A57"/>
    <w:rsid w:val="00511164"/>
    <w:rsid w:val="00513B69"/>
    <w:rsid w:val="00514254"/>
    <w:rsid w:val="00515783"/>
    <w:rsid w:val="00515B9A"/>
    <w:rsid w:val="0051606B"/>
    <w:rsid w:val="00516458"/>
    <w:rsid w:val="00517291"/>
    <w:rsid w:val="005207D0"/>
    <w:rsid w:val="00521F91"/>
    <w:rsid w:val="0052254A"/>
    <w:rsid w:val="00523599"/>
    <w:rsid w:val="00523D06"/>
    <w:rsid w:val="005241B9"/>
    <w:rsid w:val="005243C4"/>
    <w:rsid w:val="00524D0C"/>
    <w:rsid w:val="0052525A"/>
    <w:rsid w:val="00526BDE"/>
    <w:rsid w:val="005270B9"/>
    <w:rsid w:val="00527190"/>
    <w:rsid w:val="00527FDF"/>
    <w:rsid w:val="00530C8B"/>
    <w:rsid w:val="00530F65"/>
    <w:rsid w:val="005313E2"/>
    <w:rsid w:val="005314F3"/>
    <w:rsid w:val="00531B5E"/>
    <w:rsid w:val="00531B7C"/>
    <w:rsid w:val="00532406"/>
    <w:rsid w:val="00533172"/>
    <w:rsid w:val="00534E76"/>
    <w:rsid w:val="00534FEE"/>
    <w:rsid w:val="00535BEB"/>
    <w:rsid w:val="00537BE6"/>
    <w:rsid w:val="005409C5"/>
    <w:rsid w:val="00540C12"/>
    <w:rsid w:val="0054134F"/>
    <w:rsid w:val="005414F1"/>
    <w:rsid w:val="00543591"/>
    <w:rsid w:val="00543B5D"/>
    <w:rsid w:val="0054538B"/>
    <w:rsid w:val="005459BF"/>
    <w:rsid w:val="00546275"/>
    <w:rsid w:val="005464FA"/>
    <w:rsid w:val="00546623"/>
    <w:rsid w:val="00546797"/>
    <w:rsid w:val="005474B9"/>
    <w:rsid w:val="00547518"/>
    <w:rsid w:val="00551879"/>
    <w:rsid w:val="00552305"/>
    <w:rsid w:val="00554B5A"/>
    <w:rsid w:val="0055531A"/>
    <w:rsid w:val="00555765"/>
    <w:rsid w:val="00555AC7"/>
    <w:rsid w:val="00555E3E"/>
    <w:rsid w:val="00556DC4"/>
    <w:rsid w:val="00556FFC"/>
    <w:rsid w:val="0055711D"/>
    <w:rsid w:val="005617B8"/>
    <w:rsid w:val="005629EB"/>
    <w:rsid w:val="00563950"/>
    <w:rsid w:val="00563E6B"/>
    <w:rsid w:val="00564ADA"/>
    <w:rsid w:val="00564F5D"/>
    <w:rsid w:val="00567D17"/>
    <w:rsid w:val="005713AD"/>
    <w:rsid w:val="005715FD"/>
    <w:rsid w:val="005719AA"/>
    <w:rsid w:val="00574555"/>
    <w:rsid w:val="0057602B"/>
    <w:rsid w:val="0057619A"/>
    <w:rsid w:val="0057631C"/>
    <w:rsid w:val="00576ABD"/>
    <w:rsid w:val="00576EDA"/>
    <w:rsid w:val="00577442"/>
    <w:rsid w:val="00580975"/>
    <w:rsid w:val="0058170C"/>
    <w:rsid w:val="00581954"/>
    <w:rsid w:val="00581D06"/>
    <w:rsid w:val="005821B2"/>
    <w:rsid w:val="00582FF7"/>
    <w:rsid w:val="005835EC"/>
    <w:rsid w:val="005840E6"/>
    <w:rsid w:val="0058422F"/>
    <w:rsid w:val="0058616E"/>
    <w:rsid w:val="0058747A"/>
    <w:rsid w:val="00587557"/>
    <w:rsid w:val="00590314"/>
    <w:rsid w:val="00591207"/>
    <w:rsid w:val="005922F0"/>
    <w:rsid w:val="0059296B"/>
    <w:rsid w:val="00594FF2"/>
    <w:rsid w:val="005955DE"/>
    <w:rsid w:val="0059583E"/>
    <w:rsid w:val="00596AFF"/>
    <w:rsid w:val="005975CB"/>
    <w:rsid w:val="005975D0"/>
    <w:rsid w:val="005979AF"/>
    <w:rsid w:val="005A01F6"/>
    <w:rsid w:val="005A0827"/>
    <w:rsid w:val="005A1106"/>
    <w:rsid w:val="005A20CD"/>
    <w:rsid w:val="005A3A78"/>
    <w:rsid w:val="005A3BCD"/>
    <w:rsid w:val="005A3C6E"/>
    <w:rsid w:val="005A3F68"/>
    <w:rsid w:val="005A549C"/>
    <w:rsid w:val="005A603D"/>
    <w:rsid w:val="005A6D42"/>
    <w:rsid w:val="005B135F"/>
    <w:rsid w:val="005B1C9E"/>
    <w:rsid w:val="005B21E4"/>
    <w:rsid w:val="005B21FE"/>
    <w:rsid w:val="005B2614"/>
    <w:rsid w:val="005B2D53"/>
    <w:rsid w:val="005B2D6C"/>
    <w:rsid w:val="005B306F"/>
    <w:rsid w:val="005B3DC8"/>
    <w:rsid w:val="005B48F2"/>
    <w:rsid w:val="005B4B8F"/>
    <w:rsid w:val="005B5030"/>
    <w:rsid w:val="005B5530"/>
    <w:rsid w:val="005B5682"/>
    <w:rsid w:val="005B5965"/>
    <w:rsid w:val="005B5AD6"/>
    <w:rsid w:val="005B5EE9"/>
    <w:rsid w:val="005B7672"/>
    <w:rsid w:val="005B7D23"/>
    <w:rsid w:val="005B7F2B"/>
    <w:rsid w:val="005C0280"/>
    <w:rsid w:val="005C0838"/>
    <w:rsid w:val="005C11D2"/>
    <w:rsid w:val="005C1CF9"/>
    <w:rsid w:val="005C23B3"/>
    <w:rsid w:val="005C2A5A"/>
    <w:rsid w:val="005C40A3"/>
    <w:rsid w:val="005C4240"/>
    <w:rsid w:val="005C4608"/>
    <w:rsid w:val="005C63E3"/>
    <w:rsid w:val="005C7969"/>
    <w:rsid w:val="005D0BD0"/>
    <w:rsid w:val="005D3073"/>
    <w:rsid w:val="005D4CE3"/>
    <w:rsid w:val="005D50A0"/>
    <w:rsid w:val="005D52ED"/>
    <w:rsid w:val="005D6148"/>
    <w:rsid w:val="005D7F6F"/>
    <w:rsid w:val="005D7F9B"/>
    <w:rsid w:val="005E0ABD"/>
    <w:rsid w:val="005E1506"/>
    <w:rsid w:val="005E194C"/>
    <w:rsid w:val="005E1A86"/>
    <w:rsid w:val="005E1D40"/>
    <w:rsid w:val="005E4B0C"/>
    <w:rsid w:val="005E531F"/>
    <w:rsid w:val="005E54C0"/>
    <w:rsid w:val="005E6104"/>
    <w:rsid w:val="005E64C6"/>
    <w:rsid w:val="005E7A79"/>
    <w:rsid w:val="005E7F80"/>
    <w:rsid w:val="005F2021"/>
    <w:rsid w:val="005F415C"/>
    <w:rsid w:val="005F45CE"/>
    <w:rsid w:val="005F468F"/>
    <w:rsid w:val="005F4A11"/>
    <w:rsid w:val="005F4F18"/>
    <w:rsid w:val="005F556F"/>
    <w:rsid w:val="005F5C3D"/>
    <w:rsid w:val="005F5DF6"/>
    <w:rsid w:val="005F5F85"/>
    <w:rsid w:val="00600523"/>
    <w:rsid w:val="006035DD"/>
    <w:rsid w:val="006039C7"/>
    <w:rsid w:val="00603EE4"/>
    <w:rsid w:val="00604CA1"/>
    <w:rsid w:val="00605363"/>
    <w:rsid w:val="00605806"/>
    <w:rsid w:val="006061BD"/>
    <w:rsid w:val="00606559"/>
    <w:rsid w:val="0060788A"/>
    <w:rsid w:val="00610671"/>
    <w:rsid w:val="00612195"/>
    <w:rsid w:val="00612594"/>
    <w:rsid w:val="006125E6"/>
    <w:rsid w:val="0061465B"/>
    <w:rsid w:val="00614B85"/>
    <w:rsid w:val="00614C71"/>
    <w:rsid w:val="00614C82"/>
    <w:rsid w:val="00615F12"/>
    <w:rsid w:val="00617005"/>
    <w:rsid w:val="006170E2"/>
    <w:rsid w:val="006176F8"/>
    <w:rsid w:val="00617ACE"/>
    <w:rsid w:val="00621AEB"/>
    <w:rsid w:val="00622CD5"/>
    <w:rsid w:val="00623248"/>
    <w:rsid w:val="0062568A"/>
    <w:rsid w:val="0062641E"/>
    <w:rsid w:val="006269D4"/>
    <w:rsid w:val="00627F27"/>
    <w:rsid w:val="00630177"/>
    <w:rsid w:val="006311EF"/>
    <w:rsid w:val="006332C9"/>
    <w:rsid w:val="00633BEE"/>
    <w:rsid w:val="00635EED"/>
    <w:rsid w:val="00636BC3"/>
    <w:rsid w:val="006379A2"/>
    <w:rsid w:val="00637A69"/>
    <w:rsid w:val="0064031D"/>
    <w:rsid w:val="006406F0"/>
    <w:rsid w:val="00641F99"/>
    <w:rsid w:val="006421A4"/>
    <w:rsid w:val="00642888"/>
    <w:rsid w:val="00642A06"/>
    <w:rsid w:val="00642E3F"/>
    <w:rsid w:val="00643463"/>
    <w:rsid w:val="00643B1D"/>
    <w:rsid w:val="00644316"/>
    <w:rsid w:val="00644458"/>
    <w:rsid w:val="00644C78"/>
    <w:rsid w:val="00644F20"/>
    <w:rsid w:val="00646EDD"/>
    <w:rsid w:val="00647CA5"/>
    <w:rsid w:val="00650094"/>
    <w:rsid w:val="006502B8"/>
    <w:rsid w:val="00650503"/>
    <w:rsid w:val="00650751"/>
    <w:rsid w:val="00650E83"/>
    <w:rsid w:val="0065116D"/>
    <w:rsid w:val="00652517"/>
    <w:rsid w:val="00652A54"/>
    <w:rsid w:val="00652C2B"/>
    <w:rsid w:val="00653286"/>
    <w:rsid w:val="00653473"/>
    <w:rsid w:val="00653591"/>
    <w:rsid w:val="00653921"/>
    <w:rsid w:val="006548B2"/>
    <w:rsid w:val="00655436"/>
    <w:rsid w:val="0065784C"/>
    <w:rsid w:val="006578FA"/>
    <w:rsid w:val="00657AAB"/>
    <w:rsid w:val="00657E2B"/>
    <w:rsid w:val="00660404"/>
    <w:rsid w:val="00660AAA"/>
    <w:rsid w:val="0066270D"/>
    <w:rsid w:val="0066445C"/>
    <w:rsid w:val="006647D2"/>
    <w:rsid w:val="00666CF6"/>
    <w:rsid w:val="0067087F"/>
    <w:rsid w:val="00670C76"/>
    <w:rsid w:val="00670E8A"/>
    <w:rsid w:val="0067138F"/>
    <w:rsid w:val="006731D7"/>
    <w:rsid w:val="00673968"/>
    <w:rsid w:val="00673ACB"/>
    <w:rsid w:val="00676085"/>
    <w:rsid w:val="00677095"/>
    <w:rsid w:val="00677F4E"/>
    <w:rsid w:val="00680674"/>
    <w:rsid w:val="00682AFF"/>
    <w:rsid w:val="00682D77"/>
    <w:rsid w:val="00683523"/>
    <w:rsid w:val="00683EE0"/>
    <w:rsid w:val="00684F51"/>
    <w:rsid w:val="00687834"/>
    <w:rsid w:val="006879B9"/>
    <w:rsid w:val="006908E8"/>
    <w:rsid w:val="0069098E"/>
    <w:rsid w:val="00691DD2"/>
    <w:rsid w:val="0069228A"/>
    <w:rsid w:val="00693541"/>
    <w:rsid w:val="00693FF6"/>
    <w:rsid w:val="006944EC"/>
    <w:rsid w:val="0069543F"/>
    <w:rsid w:val="00697384"/>
    <w:rsid w:val="006978A3"/>
    <w:rsid w:val="006A0B09"/>
    <w:rsid w:val="006A150A"/>
    <w:rsid w:val="006A202C"/>
    <w:rsid w:val="006A3476"/>
    <w:rsid w:val="006A3C2E"/>
    <w:rsid w:val="006A4014"/>
    <w:rsid w:val="006A4202"/>
    <w:rsid w:val="006A43B7"/>
    <w:rsid w:val="006A4AFE"/>
    <w:rsid w:val="006A4C4C"/>
    <w:rsid w:val="006A5883"/>
    <w:rsid w:val="006A6BA5"/>
    <w:rsid w:val="006A6C45"/>
    <w:rsid w:val="006A7E6B"/>
    <w:rsid w:val="006B0373"/>
    <w:rsid w:val="006B0857"/>
    <w:rsid w:val="006B1072"/>
    <w:rsid w:val="006B2DB2"/>
    <w:rsid w:val="006B360B"/>
    <w:rsid w:val="006B39A9"/>
    <w:rsid w:val="006B44AC"/>
    <w:rsid w:val="006B4626"/>
    <w:rsid w:val="006B4F9A"/>
    <w:rsid w:val="006B54E8"/>
    <w:rsid w:val="006B5B7F"/>
    <w:rsid w:val="006B5C01"/>
    <w:rsid w:val="006B72AE"/>
    <w:rsid w:val="006B72DB"/>
    <w:rsid w:val="006B7773"/>
    <w:rsid w:val="006C05ED"/>
    <w:rsid w:val="006C11D6"/>
    <w:rsid w:val="006C2F78"/>
    <w:rsid w:val="006C32F1"/>
    <w:rsid w:val="006C39D9"/>
    <w:rsid w:val="006C423C"/>
    <w:rsid w:val="006C5690"/>
    <w:rsid w:val="006C690D"/>
    <w:rsid w:val="006C7D58"/>
    <w:rsid w:val="006D06AF"/>
    <w:rsid w:val="006D1A40"/>
    <w:rsid w:val="006D26A6"/>
    <w:rsid w:val="006D2982"/>
    <w:rsid w:val="006D3A83"/>
    <w:rsid w:val="006D3DAD"/>
    <w:rsid w:val="006D43AC"/>
    <w:rsid w:val="006D4B60"/>
    <w:rsid w:val="006D583A"/>
    <w:rsid w:val="006D6994"/>
    <w:rsid w:val="006D76A9"/>
    <w:rsid w:val="006D7F2B"/>
    <w:rsid w:val="006E0466"/>
    <w:rsid w:val="006E11A4"/>
    <w:rsid w:val="006E136B"/>
    <w:rsid w:val="006E312C"/>
    <w:rsid w:val="006E3DA5"/>
    <w:rsid w:val="006E3DBA"/>
    <w:rsid w:val="006E5146"/>
    <w:rsid w:val="006E6F26"/>
    <w:rsid w:val="006E78FB"/>
    <w:rsid w:val="006E7BCB"/>
    <w:rsid w:val="006F0020"/>
    <w:rsid w:val="006F0ABC"/>
    <w:rsid w:val="006F0D22"/>
    <w:rsid w:val="006F0D7F"/>
    <w:rsid w:val="006F1981"/>
    <w:rsid w:val="006F1D63"/>
    <w:rsid w:val="006F28FB"/>
    <w:rsid w:val="006F4CAA"/>
    <w:rsid w:val="006F6862"/>
    <w:rsid w:val="006F7C85"/>
    <w:rsid w:val="006F7F75"/>
    <w:rsid w:val="007001AF"/>
    <w:rsid w:val="0070063E"/>
    <w:rsid w:val="00703F3D"/>
    <w:rsid w:val="00705290"/>
    <w:rsid w:val="0070559B"/>
    <w:rsid w:val="00705F88"/>
    <w:rsid w:val="007071FA"/>
    <w:rsid w:val="007102B8"/>
    <w:rsid w:val="007104CC"/>
    <w:rsid w:val="007120EF"/>
    <w:rsid w:val="00713400"/>
    <w:rsid w:val="00713417"/>
    <w:rsid w:val="007146AA"/>
    <w:rsid w:val="00714A21"/>
    <w:rsid w:val="00714CEF"/>
    <w:rsid w:val="0071551D"/>
    <w:rsid w:val="0071573A"/>
    <w:rsid w:val="00716DD2"/>
    <w:rsid w:val="00716EC7"/>
    <w:rsid w:val="00716F6E"/>
    <w:rsid w:val="007176C1"/>
    <w:rsid w:val="007204DB"/>
    <w:rsid w:val="00720D72"/>
    <w:rsid w:val="00720FA0"/>
    <w:rsid w:val="007223AC"/>
    <w:rsid w:val="007223DF"/>
    <w:rsid w:val="00722AE2"/>
    <w:rsid w:val="00722ED2"/>
    <w:rsid w:val="007236E6"/>
    <w:rsid w:val="00724AB4"/>
    <w:rsid w:val="00725082"/>
    <w:rsid w:val="007251E1"/>
    <w:rsid w:val="00725221"/>
    <w:rsid w:val="00725CFF"/>
    <w:rsid w:val="00725F74"/>
    <w:rsid w:val="007265E9"/>
    <w:rsid w:val="007306EB"/>
    <w:rsid w:val="00731DF8"/>
    <w:rsid w:val="00733CD0"/>
    <w:rsid w:val="00733F62"/>
    <w:rsid w:val="007341E6"/>
    <w:rsid w:val="007344B2"/>
    <w:rsid w:val="007344CB"/>
    <w:rsid w:val="00734595"/>
    <w:rsid w:val="007358FA"/>
    <w:rsid w:val="0073750C"/>
    <w:rsid w:val="00737C39"/>
    <w:rsid w:val="00740478"/>
    <w:rsid w:val="007406DB"/>
    <w:rsid w:val="00740CF6"/>
    <w:rsid w:val="00741440"/>
    <w:rsid w:val="00741738"/>
    <w:rsid w:val="00741B07"/>
    <w:rsid w:val="00742739"/>
    <w:rsid w:val="007445FC"/>
    <w:rsid w:val="00746E4B"/>
    <w:rsid w:val="00746ECB"/>
    <w:rsid w:val="0074705F"/>
    <w:rsid w:val="0075031A"/>
    <w:rsid w:val="00752D34"/>
    <w:rsid w:val="00753224"/>
    <w:rsid w:val="00753965"/>
    <w:rsid w:val="0075475A"/>
    <w:rsid w:val="00754A27"/>
    <w:rsid w:val="00754B1D"/>
    <w:rsid w:val="007550ED"/>
    <w:rsid w:val="00755774"/>
    <w:rsid w:val="00755F80"/>
    <w:rsid w:val="00755FCA"/>
    <w:rsid w:val="0075601D"/>
    <w:rsid w:val="00756279"/>
    <w:rsid w:val="0075639E"/>
    <w:rsid w:val="00757284"/>
    <w:rsid w:val="007573D0"/>
    <w:rsid w:val="00757705"/>
    <w:rsid w:val="007602E0"/>
    <w:rsid w:val="00760470"/>
    <w:rsid w:val="0076139D"/>
    <w:rsid w:val="00761481"/>
    <w:rsid w:val="00761767"/>
    <w:rsid w:val="00761EDA"/>
    <w:rsid w:val="007620B7"/>
    <w:rsid w:val="00764A37"/>
    <w:rsid w:val="00764A47"/>
    <w:rsid w:val="00764E1B"/>
    <w:rsid w:val="00765875"/>
    <w:rsid w:val="0076743A"/>
    <w:rsid w:val="00767722"/>
    <w:rsid w:val="00770B42"/>
    <w:rsid w:val="00770FAD"/>
    <w:rsid w:val="0077226E"/>
    <w:rsid w:val="0077253B"/>
    <w:rsid w:val="007733CF"/>
    <w:rsid w:val="00773701"/>
    <w:rsid w:val="00773CDE"/>
    <w:rsid w:val="007746D5"/>
    <w:rsid w:val="007748F1"/>
    <w:rsid w:val="0077546B"/>
    <w:rsid w:val="00775800"/>
    <w:rsid w:val="00775D72"/>
    <w:rsid w:val="00776D8A"/>
    <w:rsid w:val="00776EEF"/>
    <w:rsid w:val="00776FC7"/>
    <w:rsid w:val="0077771F"/>
    <w:rsid w:val="00777BA0"/>
    <w:rsid w:val="00777ED2"/>
    <w:rsid w:val="0078072D"/>
    <w:rsid w:val="0078083C"/>
    <w:rsid w:val="00782494"/>
    <w:rsid w:val="00782D04"/>
    <w:rsid w:val="00783017"/>
    <w:rsid w:val="007838BD"/>
    <w:rsid w:val="007845EE"/>
    <w:rsid w:val="00784C70"/>
    <w:rsid w:val="00784DE7"/>
    <w:rsid w:val="007853B5"/>
    <w:rsid w:val="00785681"/>
    <w:rsid w:val="00785FAD"/>
    <w:rsid w:val="00786603"/>
    <w:rsid w:val="007910D4"/>
    <w:rsid w:val="007917F4"/>
    <w:rsid w:val="00791AB9"/>
    <w:rsid w:val="007930C1"/>
    <w:rsid w:val="007943D8"/>
    <w:rsid w:val="0079476D"/>
    <w:rsid w:val="0079500D"/>
    <w:rsid w:val="0079541D"/>
    <w:rsid w:val="00795C0B"/>
    <w:rsid w:val="00796771"/>
    <w:rsid w:val="00797072"/>
    <w:rsid w:val="00797B52"/>
    <w:rsid w:val="00797CAA"/>
    <w:rsid w:val="007A08A0"/>
    <w:rsid w:val="007A1D25"/>
    <w:rsid w:val="007A1F5A"/>
    <w:rsid w:val="007A3C23"/>
    <w:rsid w:val="007A3E32"/>
    <w:rsid w:val="007A47E7"/>
    <w:rsid w:val="007A730F"/>
    <w:rsid w:val="007B0D6B"/>
    <w:rsid w:val="007B11E6"/>
    <w:rsid w:val="007B1ABA"/>
    <w:rsid w:val="007B1CBD"/>
    <w:rsid w:val="007B30B5"/>
    <w:rsid w:val="007B32D0"/>
    <w:rsid w:val="007B398A"/>
    <w:rsid w:val="007B4417"/>
    <w:rsid w:val="007B4CA1"/>
    <w:rsid w:val="007B527B"/>
    <w:rsid w:val="007B55F2"/>
    <w:rsid w:val="007B56B2"/>
    <w:rsid w:val="007B5DB8"/>
    <w:rsid w:val="007B6863"/>
    <w:rsid w:val="007B70BE"/>
    <w:rsid w:val="007B769B"/>
    <w:rsid w:val="007B79E7"/>
    <w:rsid w:val="007B7AA5"/>
    <w:rsid w:val="007B7F60"/>
    <w:rsid w:val="007C0952"/>
    <w:rsid w:val="007C0F85"/>
    <w:rsid w:val="007C243B"/>
    <w:rsid w:val="007C270D"/>
    <w:rsid w:val="007C2CA8"/>
    <w:rsid w:val="007C36DD"/>
    <w:rsid w:val="007C4319"/>
    <w:rsid w:val="007C48F7"/>
    <w:rsid w:val="007C4C50"/>
    <w:rsid w:val="007C4CED"/>
    <w:rsid w:val="007C5051"/>
    <w:rsid w:val="007C54BB"/>
    <w:rsid w:val="007C56FB"/>
    <w:rsid w:val="007C67E8"/>
    <w:rsid w:val="007C7FA6"/>
    <w:rsid w:val="007D36CD"/>
    <w:rsid w:val="007D3AE8"/>
    <w:rsid w:val="007D65EA"/>
    <w:rsid w:val="007D668D"/>
    <w:rsid w:val="007D6C9A"/>
    <w:rsid w:val="007D6D96"/>
    <w:rsid w:val="007D6FF1"/>
    <w:rsid w:val="007D7F4A"/>
    <w:rsid w:val="007E0057"/>
    <w:rsid w:val="007E207E"/>
    <w:rsid w:val="007E2CFC"/>
    <w:rsid w:val="007E485E"/>
    <w:rsid w:val="007E6392"/>
    <w:rsid w:val="007E68FC"/>
    <w:rsid w:val="007E6A0C"/>
    <w:rsid w:val="007E753A"/>
    <w:rsid w:val="007E7695"/>
    <w:rsid w:val="007E7BF7"/>
    <w:rsid w:val="007F0D5A"/>
    <w:rsid w:val="007F11DF"/>
    <w:rsid w:val="007F2B47"/>
    <w:rsid w:val="007F31EC"/>
    <w:rsid w:val="007F37AC"/>
    <w:rsid w:val="007F47B8"/>
    <w:rsid w:val="007F4D95"/>
    <w:rsid w:val="007F657B"/>
    <w:rsid w:val="007F71DD"/>
    <w:rsid w:val="007F7F40"/>
    <w:rsid w:val="008014DC"/>
    <w:rsid w:val="008019C9"/>
    <w:rsid w:val="00803D2A"/>
    <w:rsid w:val="008042A9"/>
    <w:rsid w:val="00804412"/>
    <w:rsid w:val="0080495E"/>
    <w:rsid w:val="008049B7"/>
    <w:rsid w:val="00805A01"/>
    <w:rsid w:val="00805BE5"/>
    <w:rsid w:val="00805D39"/>
    <w:rsid w:val="00807871"/>
    <w:rsid w:val="00807921"/>
    <w:rsid w:val="00810599"/>
    <w:rsid w:val="00811A5C"/>
    <w:rsid w:val="00813056"/>
    <w:rsid w:val="00813A6A"/>
    <w:rsid w:val="00814B7B"/>
    <w:rsid w:val="00815030"/>
    <w:rsid w:val="008155EB"/>
    <w:rsid w:val="0081581F"/>
    <w:rsid w:val="00815954"/>
    <w:rsid w:val="00815BD5"/>
    <w:rsid w:val="00815D76"/>
    <w:rsid w:val="00816454"/>
    <w:rsid w:val="008200A9"/>
    <w:rsid w:val="00820C12"/>
    <w:rsid w:val="00821B31"/>
    <w:rsid w:val="00822426"/>
    <w:rsid w:val="008251D7"/>
    <w:rsid w:val="00825F28"/>
    <w:rsid w:val="00826607"/>
    <w:rsid w:val="00827B82"/>
    <w:rsid w:val="0083077A"/>
    <w:rsid w:val="008316D5"/>
    <w:rsid w:val="008321CD"/>
    <w:rsid w:val="00832DCE"/>
    <w:rsid w:val="00833287"/>
    <w:rsid w:val="0083373A"/>
    <w:rsid w:val="00833C35"/>
    <w:rsid w:val="008363FF"/>
    <w:rsid w:val="00836E05"/>
    <w:rsid w:val="00840BB0"/>
    <w:rsid w:val="00840FD4"/>
    <w:rsid w:val="00841181"/>
    <w:rsid w:val="0084202F"/>
    <w:rsid w:val="008421BF"/>
    <w:rsid w:val="00843AEA"/>
    <w:rsid w:val="00843B8F"/>
    <w:rsid w:val="00843F8D"/>
    <w:rsid w:val="00844315"/>
    <w:rsid w:val="00844FE7"/>
    <w:rsid w:val="00845154"/>
    <w:rsid w:val="00846462"/>
    <w:rsid w:val="00846680"/>
    <w:rsid w:val="00847E36"/>
    <w:rsid w:val="00847E9E"/>
    <w:rsid w:val="008501D3"/>
    <w:rsid w:val="0085033B"/>
    <w:rsid w:val="008521C8"/>
    <w:rsid w:val="00852D61"/>
    <w:rsid w:val="00854793"/>
    <w:rsid w:val="00854824"/>
    <w:rsid w:val="008555F0"/>
    <w:rsid w:val="00855710"/>
    <w:rsid w:val="0085578D"/>
    <w:rsid w:val="00855B6D"/>
    <w:rsid w:val="00855C14"/>
    <w:rsid w:val="0085668E"/>
    <w:rsid w:val="00856A22"/>
    <w:rsid w:val="008570CD"/>
    <w:rsid w:val="00860203"/>
    <w:rsid w:val="008621BF"/>
    <w:rsid w:val="00862DA8"/>
    <w:rsid w:val="00862F74"/>
    <w:rsid w:val="00863A0A"/>
    <w:rsid w:val="00863D3B"/>
    <w:rsid w:val="00864342"/>
    <w:rsid w:val="00865B9C"/>
    <w:rsid w:val="00865C3D"/>
    <w:rsid w:val="00866F12"/>
    <w:rsid w:val="0087093D"/>
    <w:rsid w:val="008715F6"/>
    <w:rsid w:val="00871643"/>
    <w:rsid w:val="00871E70"/>
    <w:rsid w:val="00872281"/>
    <w:rsid w:val="00872DBC"/>
    <w:rsid w:val="00873C32"/>
    <w:rsid w:val="00874F3C"/>
    <w:rsid w:val="0087523E"/>
    <w:rsid w:val="008757EA"/>
    <w:rsid w:val="00875AF2"/>
    <w:rsid w:val="00876209"/>
    <w:rsid w:val="008764D4"/>
    <w:rsid w:val="0087677B"/>
    <w:rsid w:val="00876972"/>
    <w:rsid w:val="0087738E"/>
    <w:rsid w:val="0087764C"/>
    <w:rsid w:val="00877FBB"/>
    <w:rsid w:val="0088022B"/>
    <w:rsid w:val="008810F3"/>
    <w:rsid w:val="0088110B"/>
    <w:rsid w:val="00881672"/>
    <w:rsid w:val="00881876"/>
    <w:rsid w:val="00881C8D"/>
    <w:rsid w:val="008820C3"/>
    <w:rsid w:val="00882C4F"/>
    <w:rsid w:val="00882EF1"/>
    <w:rsid w:val="00883095"/>
    <w:rsid w:val="008836BD"/>
    <w:rsid w:val="00883E2F"/>
    <w:rsid w:val="0088410F"/>
    <w:rsid w:val="008850DA"/>
    <w:rsid w:val="00886ED9"/>
    <w:rsid w:val="008874FA"/>
    <w:rsid w:val="00891AE8"/>
    <w:rsid w:val="008924DA"/>
    <w:rsid w:val="00893A38"/>
    <w:rsid w:val="008942A3"/>
    <w:rsid w:val="00895A99"/>
    <w:rsid w:val="00896951"/>
    <w:rsid w:val="008A023C"/>
    <w:rsid w:val="008A194C"/>
    <w:rsid w:val="008A225F"/>
    <w:rsid w:val="008A2843"/>
    <w:rsid w:val="008A285B"/>
    <w:rsid w:val="008A2B0E"/>
    <w:rsid w:val="008A326D"/>
    <w:rsid w:val="008A3DDD"/>
    <w:rsid w:val="008A4C0D"/>
    <w:rsid w:val="008A56AF"/>
    <w:rsid w:val="008A57B2"/>
    <w:rsid w:val="008A57BE"/>
    <w:rsid w:val="008A6922"/>
    <w:rsid w:val="008A7DEE"/>
    <w:rsid w:val="008B0463"/>
    <w:rsid w:val="008B0ABF"/>
    <w:rsid w:val="008B1EB9"/>
    <w:rsid w:val="008B2D07"/>
    <w:rsid w:val="008B449A"/>
    <w:rsid w:val="008B57A7"/>
    <w:rsid w:val="008B6EF2"/>
    <w:rsid w:val="008B6F0A"/>
    <w:rsid w:val="008C0508"/>
    <w:rsid w:val="008C1CEF"/>
    <w:rsid w:val="008C2888"/>
    <w:rsid w:val="008C2D9E"/>
    <w:rsid w:val="008C4190"/>
    <w:rsid w:val="008C45F9"/>
    <w:rsid w:val="008C5414"/>
    <w:rsid w:val="008C5BC8"/>
    <w:rsid w:val="008C5C16"/>
    <w:rsid w:val="008C5E8E"/>
    <w:rsid w:val="008C5F9E"/>
    <w:rsid w:val="008D0A46"/>
    <w:rsid w:val="008D247E"/>
    <w:rsid w:val="008D3028"/>
    <w:rsid w:val="008D4654"/>
    <w:rsid w:val="008D4848"/>
    <w:rsid w:val="008D5BF0"/>
    <w:rsid w:val="008D5D1E"/>
    <w:rsid w:val="008D5F92"/>
    <w:rsid w:val="008D6F2E"/>
    <w:rsid w:val="008E093A"/>
    <w:rsid w:val="008E1B29"/>
    <w:rsid w:val="008E22DF"/>
    <w:rsid w:val="008E2AF1"/>
    <w:rsid w:val="008E3451"/>
    <w:rsid w:val="008E35ED"/>
    <w:rsid w:val="008E369C"/>
    <w:rsid w:val="008E3B7A"/>
    <w:rsid w:val="008E4C42"/>
    <w:rsid w:val="008E5766"/>
    <w:rsid w:val="008E6047"/>
    <w:rsid w:val="008E6558"/>
    <w:rsid w:val="008E6BCF"/>
    <w:rsid w:val="008E716D"/>
    <w:rsid w:val="008E726F"/>
    <w:rsid w:val="008F049E"/>
    <w:rsid w:val="008F09B5"/>
    <w:rsid w:val="008F11AA"/>
    <w:rsid w:val="008F13A8"/>
    <w:rsid w:val="008F2A06"/>
    <w:rsid w:val="008F3984"/>
    <w:rsid w:val="008F3F6D"/>
    <w:rsid w:val="008F706E"/>
    <w:rsid w:val="008F7126"/>
    <w:rsid w:val="008F736B"/>
    <w:rsid w:val="008F7EE0"/>
    <w:rsid w:val="009000E4"/>
    <w:rsid w:val="00900701"/>
    <w:rsid w:val="00901521"/>
    <w:rsid w:val="0090226F"/>
    <w:rsid w:val="0090447C"/>
    <w:rsid w:val="00904603"/>
    <w:rsid w:val="009048D9"/>
    <w:rsid w:val="00905C05"/>
    <w:rsid w:val="00906038"/>
    <w:rsid w:val="00906DA7"/>
    <w:rsid w:val="009071FE"/>
    <w:rsid w:val="0090771F"/>
    <w:rsid w:val="009077A4"/>
    <w:rsid w:val="00912B13"/>
    <w:rsid w:val="00915E9E"/>
    <w:rsid w:val="00916ED9"/>
    <w:rsid w:val="00917B18"/>
    <w:rsid w:val="0092081F"/>
    <w:rsid w:val="00920E35"/>
    <w:rsid w:val="00921120"/>
    <w:rsid w:val="009213B8"/>
    <w:rsid w:val="009231E1"/>
    <w:rsid w:val="00923668"/>
    <w:rsid w:val="00924082"/>
    <w:rsid w:val="00924D57"/>
    <w:rsid w:val="00926698"/>
    <w:rsid w:val="00926A9C"/>
    <w:rsid w:val="009317DF"/>
    <w:rsid w:val="00931B22"/>
    <w:rsid w:val="009328BE"/>
    <w:rsid w:val="00932DCB"/>
    <w:rsid w:val="009337A0"/>
    <w:rsid w:val="00933F8C"/>
    <w:rsid w:val="009346C7"/>
    <w:rsid w:val="009358C6"/>
    <w:rsid w:val="0093652F"/>
    <w:rsid w:val="00936B67"/>
    <w:rsid w:val="00940166"/>
    <w:rsid w:val="0094162E"/>
    <w:rsid w:val="00941C69"/>
    <w:rsid w:val="00942353"/>
    <w:rsid w:val="00942888"/>
    <w:rsid w:val="009437A8"/>
    <w:rsid w:val="00944FC6"/>
    <w:rsid w:val="00947240"/>
    <w:rsid w:val="009477E8"/>
    <w:rsid w:val="00950F52"/>
    <w:rsid w:val="009517DC"/>
    <w:rsid w:val="00951BBD"/>
    <w:rsid w:val="00952B26"/>
    <w:rsid w:val="00952FE9"/>
    <w:rsid w:val="009534C4"/>
    <w:rsid w:val="00954D40"/>
    <w:rsid w:val="00954E36"/>
    <w:rsid w:val="00954EAD"/>
    <w:rsid w:val="00956F2C"/>
    <w:rsid w:val="009573E8"/>
    <w:rsid w:val="00957CDF"/>
    <w:rsid w:val="00957D42"/>
    <w:rsid w:val="00962B35"/>
    <w:rsid w:val="00963155"/>
    <w:rsid w:val="009634FE"/>
    <w:rsid w:val="00963963"/>
    <w:rsid w:val="00963BD4"/>
    <w:rsid w:val="009642AC"/>
    <w:rsid w:val="00964D66"/>
    <w:rsid w:val="009650E3"/>
    <w:rsid w:val="00965306"/>
    <w:rsid w:val="009660BB"/>
    <w:rsid w:val="00966E6A"/>
    <w:rsid w:val="0096723D"/>
    <w:rsid w:val="009701C4"/>
    <w:rsid w:val="00970224"/>
    <w:rsid w:val="009706F9"/>
    <w:rsid w:val="00970F63"/>
    <w:rsid w:val="00971EDD"/>
    <w:rsid w:val="00971EFE"/>
    <w:rsid w:val="00972854"/>
    <w:rsid w:val="00972AD6"/>
    <w:rsid w:val="00973D77"/>
    <w:rsid w:val="00974425"/>
    <w:rsid w:val="00975694"/>
    <w:rsid w:val="00976D77"/>
    <w:rsid w:val="0097748F"/>
    <w:rsid w:val="0097766E"/>
    <w:rsid w:val="00977AC2"/>
    <w:rsid w:val="00981022"/>
    <w:rsid w:val="009814E1"/>
    <w:rsid w:val="009818EE"/>
    <w:rsid w:val="00981F48"/>
    <w:rsid w:val="00982120"/>
    <w:rsid w:val="00982732"/>
    <w:rsid w:val="00984CE1"/>
    <w:rsid w:val="00985516"/>
    <w:rsid w:val="00985B0F"/>
    <w:rsid w:val="00985E95"/>
    <w:rsid w:val="00986B2E"/>
    <w:rsid w:val="00986E62"/>
    <w:rsid w:val="00987B86"/>
    <w:rsid w:val="00987E90"/>
    <w:rsid w:val="00990B1A"/>
    <w:rsid w:val="00992096"/>
    <w:rsid w:val="00992CC2"/>
    <w:rsid w:val="00993B84"/>
    <w:rsid w:val="00994FBD"/>
    <w:rsid w:val="00995714"/>
    <w:rsid w:val="00995775"/>
    <w:rsid w:val="00995912"/>
    <w:rsid w:val="00996703"/>
    <w:rsid w:val="00996928"/>
    <w:rsid w:val="00996CFB"/>
    <w:rsid w:val="00997612"/>
    <w:rsid w:val="00997922"/>
    <w:rsid w:val="00997DAA"/>
    <w:rsid w:val="00997FEE"/>
    <w:rsid w:val="009A05D8"/>
    <w:rsid w:val="009A0A92"/>
    <w:rsid w:val="009A0C7F"/>
    <w:rsid w:val="009A277F"/>
    <w:rsid w:val="009A293C"/>
    <w:rsid w:val="009A4693"/>
    <w:rsid w:val="009A497F"/>
    <w:rsid w:val="009A4A37"/>
    <w:rsid w:val="009A5077"/>
    <w:rsid w:val="009A5C52"/>
    <w:rsid w:val="009A5DFC"/>
    <w:rsid w:val="009A6954"/>
    <w:rsid w:val="009A6C9A"/>
    <w:rsid w:val="009B1CAD"/>
    <w:rsid w:val="009B3845"/>
    <w:rsid w:val="009B3E5C"/>
    <w:rsid w:val="009B3E78"/>
    <w:rsid w:val="009B4190"/>
    <w:rsid w:val="009B4743"/>
    <w:rsid w:val="009B47A5"/>
    <w:rsid w:val="009B4A03"/>
    <w:rsid w:val="009B5FC5"/>
    <w:rsid w:val="009C0447"/>
    <w:rsid w:val="009C0643"/>
    <w:rsid w:val="009C114B"/>
    <w:rsid w:val="009C11CF"/>
    <w:rsid w:val="009C2C99"/>
    <w:rsid w:val="009C3E8B"/>
    <w:rsid w:val="009C4B30"/>
    <w:rsid w:val="009C505D"/>
    <w:rsid w:val="009C57EB"/>
    <w:rsid w:val="009C65B2"/>
    <w:rsid w:val="009D003C"/>
    <w:rsid w:val="009D0544"/>
    <w:rsid w:val="009D15CA"/>
    <w:rsid w:val="009D1666"/>
    <w:rsid w:val="009D26B1"/>
    <w:rsid w:val="009D3179"/>
    <w:rsid w:val="009D3226"/>
    <w:rsid w:val="009D34A6"/>
    <w:rsid w:val="009D3627"/>
    <w:rsid w:val="009D6530"/>
    <w:rsid w:val="009D66FA"/>
    <w:rsid w:val="009D681A"/>
    <w:rsid w:val="009D6864"/>
    <w:rsid w:val="009D7111"/>
    <w:rsid w:val="009D7329"/>
    <w:rsid w:val="009D7A56"/>
    <w:rsid w:val="009E16FB"/>
    <w:rsid w:val="009E22D5"/>
    <w:rsid w:val="009E24D3"/>
    <w:rsid w:val="009E2782"/>
    <w:rsid w:val="009E28EF"/>
    <w:rsid w:val="009E3238"/>
    <w:rsid w:val="009E37F0"/>
    <w:rsid w:val="009E3F28"/>
    <w:rsid w:val="009E411F"/>
    <w:rsid w:val="009E468D"/>
    <w:rsid w:val="009E54C1"/>
    <w:rsid w:val="009E58CE"/>
    <w:rsid w:val="009E5986"/>
    <w:rsid w:val="009E73D9"/>
    <w:rsid w:val="009F086D"/>
    <w:rsid w:val="009F1784"/>
    <w:rsid w:val="009F20AA"/>
    <w:rsid w:val="009F2C88"/>
    <w:rsid w:val="009F38CD"/>
    <w:rsid w:val="009F3BE4"/>
    <w:rsid w:val="009F3C1A"/>
    <w:rsid w:val="009F3FBF"/>
    <w:rsid w:val="009F40A0"/>
    <w:rsid w:val="009F4457"/>
    <w:rsid w:val="009F46E2"/>
    <w:rsid w:val="009F476F"/>
    <w:rsid w:val="009F4E07"/>
    <w:rsid w:val="009F5364"/>
    <w:rsid w:val="009F7AF9"/>
    <w:rsid w:val="00A02C1B"/>
    <w:rsid w:val="00A04298"/>
    <w:rsid w:val="00A06BA8"/>
    <w:rsid w:val="00A06DD7"/>
    <w:rsid w:val="00A07524"/>
    <w:rsid w:val="00A079A3"/>
    <w:rsid w:val="00A1304A"/>
    <w:rsid w:val="00A1396A"/>
    <w:rsid w:val="00A14DA9"/>
    <w:rsid w:val="00A15CAD"/>
    <w:rsid w:val="00A163CF"/>
    <w:rsid w:val="00A166A7"/>
    <w:rsid w:val="00A17DE2"/>
    <w:rsid w:val="00A17FAD"/>
    <w:rsid w:val="00A20B49"/>
    <w:rsid w:val="00A20E1D"/>
    <w:rsid w:val="00A20F8A"/>
    <w:rsid w:val="00A219E9"/>
    <w:rsid w:val="00A22F57"/>
    <w:rsid w:val="00A24585"/>
    <w:rsid w:val="00A24727"/>
    <w:rsid w:val="00A24906"/>
    <w:rsid w:val="00A25748"/>
    <w:rsid w:val="00A25982"/>
    <w:rsid w:val="00A26F97"/>
    <w:rsid w:val="00A277D0"/>
    <w:rsid w:val="00A27B4F"/>
    <w:rsid w:val="00A30FF9"/>
    <w:rsid w:val="00A318D1"/>
    <w:rsid w:val="00A32053"/>
    <w:rsid w:val="00A32155"/>
    <w:rsid w:val="00A32447"/>
    <w:rsid w:val="00A3281C"/>
    <w:rsid w:val="00A33ABC"/>
    <w:rsid w:val="00A33CA8"/>
    <w:rsid w:val="00A343ED"/>
    <w:rsid w:val="00A360B8"/>
    <w:rsid w:val="00A36728"/>
    <w:rsid w:val="00A3731F"/>
    <w:rsid w:val="00A37566"/>
    <w:rsid w:val="00A37A26"/>
    <w:rsid w:val="00A40C26"/>
    <w:rsid w:val="00A41066"/>
    <w:rsid w:val="00A410F0"/>
    <w:rsid w:val="00A4168D"/>
    <w:rsid w:val="00A416E3"/>
    <w:rsid w:val="00A417ED"/>
    <w:rsid w:val="00A44770"/>
    <w:rsid w:val="00A45323"/>
    <w:rsid w:val="00A455FC"/>
    <w:rsid w:val="00A458B2"/>
    <w:rsid w:val="00A463DB"/>
    <w:rsid w:val="00A46B7F"/>
    <w:rsid w:val="00A4797A"/>
    <w:rsid w:val="00A47A5F"/>
    <w:rsid w:val="00A47AFB"/>
    <w:rsid w:val="00A47E51"/>
    <w:rsid w:val="00A50915"/>
    <w:rsid w:val="00A50D5E"/>
    <w:rsid w:val="00A52BB0"/>
    <w:rsid w:val="00A54824"/>
    <w:rsid w:val="00A5542A"/>
    <w:rsid w:val="00A5574E"/>
    <w:rsid w:val="00A568C2"/>
    <w:rsid w:val="00A5741F"/>
    <w:rsid w:val="00A57C7B"/>
    <w:rsid w:val="00A60036"/>
    <w:rsid w:val="00A6024B"/>
    <w:rsid w:val="00A60BB4"/>
    <w:rsid w:val="00A60E46"/>
    <w:rsid w:val="00A62AE6"/>
    <w:rsid w:val="00A62C86"/>
    <w:rsid w:val="00A63148"/>
    <w:rsid w:val="00A635FD"/>
    <w:rsid w:val="00A63983"/>
    <w:rsid w:val="00A64392"/>
    <w:rsid w:val="00A649ED"/>
    <w:rsid w:val="00A64ED1"/>
    <w:rsid w:val="00A65095"/>
    <w:rsid w:val="00A669F2"/>
    <w:rsid w:val="00A66E20"/>
    <w:rsid w:val="00A6790F"/>
    <w:rsid w:val="00A67ECB"/>
    <w:rsid w:val="00A7180F"/>
    <w:rsid w:val="00A72718"/>
    <w:rsid w:val="00A72943"/>
    <w:rsid w:val="00A735B8"/>
    <w:rsid w:val="00A748D7"/>
    <w:rsid w:val="00A74BE5"/>
    <w:rsid w:val="00A75026"/>
    <w:rsid w:val="00A75F35"/>
    <w:rsid w:val="00A75F43"/>
    <w:rsid w:val="00A76220"/>
    <w:rsid w:val="00A7753D"/>
    <w:rsid w:val="00A77857"/>
    <w:rsid w:val="00A77869"/>
    <w:rsid w:val="00A801B5"/>
    <w:rsid w:val="00A80CBC"/>
    <w:rsid w:val="00A81A84"/>
    <w:rsid w:val="00A82373"/>
    <w:rsid w:val="00A8248B"/>
    <w:rsid w:val="00A82492"/>
    <w:rsid w:val="00A829F9"/>
    <w:rsid w:val="00A82DF4"/>
    <w:rsid w:val="00A83025"/>
    <w:rsid w:val="00A83BD1"/>
    <w:rsid w:val="00A84B65"/>
    <w:rsid w:val="00A8586D"/>
    <w:rsid w:val="00A87EBF"/>
    <w:rsid w:val="00A916E6"/>
    <w:rsid w:val="00A91E41"/>
    <w:rsid w:val="00A91E73"/>
    <w:rsid w:val="00A92B38"/>
    <w:rsid w:val="00A92BE9"/>
    <w:rsid w:val="00A93BFB"/>
    <w:rsid w:val="00A93CD7"/>
    <w:rsid w:val="00A93D95"/>
    <w:rsid w:val="00A941AE"/>
    <w:rsid w:val="00A96140"/>
    <w:rsid w:val="00A968A6"/>
    <w:rsid w:val="00A9727F"/>
    <w:rsid w:val="00AA11D1"/>
    <w:rsid w:val="00AA12D5"/>
    <w:rsid w:val="00AA188D"/>
    <w:rsid w:val="00AA26A4"/>
    <w:rsid w:val="00AA287C"/>
    <w:rsid w:val="00AA5D81"/>
    <w:rsid w:val="00AA618B"/>
    <w:rsid w:val="00AA639E"/>
    <w:rsid w:val="00AA6428"/>
    <w:rsid w:val="00AA6515"/>
    <w:rsid w:val="00AA70B0"/>
    <w:rsid w:val="00AA76B9"/>
    <w:rsid w:val="00AA7F09"/>
    <w:rsid w:val="00AB272F"/>
    <w:rsid w:val="00AB2845"/>
    <w:rsid w:val="00AB2919"/>
    <w:rsid w:val="00AB2C85"/>
    <w:rsid w:val="00AB2F3F"/>
    <w:rsid w:val="00AB3C62"/>
    <w:rsid w:val="00AB44D0"/>
    <w:rsid w:val="00AB6834"/>
    <w:rsid w:val="00AB6C4A"/>
    <w:rsid w:val="00AB6DA9"/>
    <w:rsid w:val="00AC13A4"/>
    <w:rsid w:val="00AC1BCF"/>
    <w:rsid w:val="00AC2B6B"/>
    <w:rsid w:val="00AC358F"/>
    <w:rsid w:val="00AC55BE"/>
    <w:rsid w:val="00AC748D"/>
    <w:rsid w:val="00AC7B8D"/>
    <w:rsid w:val="00AD1A91"/>
    <w:rsid w:val="00AD278A"/>
    <w:rsid w:val="00AD41AC"/>
    <w:rsid w:val="00AD44B6"/>
    <w:rsid w:val="00AD4EA8"/>
    <w:rsid w:val="00AD4FAC"/>
    <w:rsid w:val="00AD6B18"/>
    <w:rsid w:val="00AD6F5B"/>
    <w:rsid w:val="00AD7826"/>
    <w:rsid w:val="00AE0BC5"/>
    <w:rsid w:val="00AE0E9E"/>
    <w:rsid w:val="00AE16D8"/>
    <w:rsid w:val="00AE188F"/>
    <w:rsid w:val="00AE1EC6"/>
    <w:rsid w:val="00AE24D1"/>
    <w:rsid w:val="00AE25A2"/>
    <w:rsid w:val="00AE2C65"/>
    <w:rsid w:val="00AE3527"/>
    <w:rsid w:val="00AE3AA3"/>
    <w:rsid w:val="00AE3D94"/>
    <w:rsid w:val="00AE4063"/>
    <w:rsid w:val="00AE5124"/>
    <w:rsid w:val="00AE6829"/>
    <w:rsid w:val="00AE7C8C"/>
    <w:rsid w:val="00AE7EE9"/>
    <w:rsid w:val="00AF06BD"/>
    <w:rsid w:val="00AF0A3E"/>
    <w:rsid w:val="00AF172E"/>
    <w:rsid w:val="00AF3177"/>
    <w:rsid w:val="00AF3F12"/>
    <w:rsid w:val="00AF4F22"/>
    <w:rsid w:val="00AF4F97"/>
    <w:rsid w:val="00AF65B5"/>
    <w:rsid w:val="00AF6BC2"/>
    <w:rsid w:val="00AF79D6"/>
    <w:rsid w:val="00B0143D"/>
    <w:rsid w:val="00B01868"/>
    <w:rsid w:val="00B019D8"/>
    <w:rsid w:val="00B0492B"/>
    <w:rsid w:val="00B04ACA"/>
    <w:rsid w:val="00B04C06"/>
    <w:rsid w:val="00B04D60"/>
    <w:rsid w:val="00B06A8B"/>
    <w:rsid w:val="00B06BF2"/>
    <w:rsid w:val="00B06DA6"/>
    <w:rsid w:val="00B074E3"/>
    <w:rsid w:val="00B07653"/>
    <w:rsid w:val="00B076CB"/>
    <w:rsid w:val="00B07A6B"/>
    <w:rsid w:val="00B107F0"/>
    <w:rsid w:val="00B108B4"/>
    <w:rsid w:val="00B10CA1"/>
    <w:rsid w:val="00B11EE5"/>
    <w:rsid w:val="00B1226D"/>
    <w:rsid w:val="00B12FFF"/>
    <w:rsid w:val="00B13D36"/>
    <w:rsid w:val="00B14E8F"/>
    <w:rsid w:val="00B152B4"/>
    <w:rsid w:val="00B152F7"/>
    <w:rsid w:val="00B1576C"/>
    <w:rsid w:val="00B20837"/>
    <w:rsid w:val="00B20D24"/>
    <w:rsid w:val="00B20EA0"/>
    <w:rsid w:val="00B2258D"/>
    <w:rsid w:val="00B23499"/>
    <w:rsid w:val="00B24216"/>
    <w:rsid w:val="00B24C57"/>
    <w:rsid w:val="00B27988"/>
    <w:rsid w:val="00B30D8C"/>
    <w:rsid w:val="00B3147C"/>
    <w:rsid w:val="00B31EB9"/>
    <w:rsid w:val="00B3310C"/>
    <w:rsid w:val="00B33552"/>
    <w:rsid w:val="00B34A87"/>
    <w:rsid w:val="00B34CCE"/>
    <w:rsid w:val="00B403D4"/>
    <w:rsid w:val="00B405B6"/>
    <w:rsid w:val="00B41362"/>
    <w:rsid w:val="00B4223F"/>
    <w:rsid w:val="00B42B88"/>
    <w:rsid w:val="00B433AB"/>
    <w:rsid w:val="00B43A56"/>
    <w:rsid w:val="00B43ECB"/>
    <w:rsid w:val="00B44539"/>
    <w:rsid w:val="00B449C1"/>
    <w:rsid w:val="00B44B0B"/>
    <w:rsid w:val="00B471EC"/>
    <w:rsid w:val="00B47352"/>
    <w:rsid w:val="00B4789F"/>
    <w:rsid w:val="00B47D59"/>
    <w:rsid w:val="00B50101"/>
    <w:rsid w:val="00B503E3"/>
    <w:rsid w:val="00B5045E"/>
    <w:rsid w:val="00B51044"/>
    <w:rsid w:val="00B51BB1"/>
    <w:rsid w:val="00B51EC8"/>
    <w:rsid w:val="00B521A2"/>
    <w:rsid w:val="00B547A8"/>
    <w:rsid w:val="00B55343"/>
    <w:rsid w:val="00B55677"/>
    <w:rsid w:val="00B559C0"/>
    <w:rsid w:val="00B5633C"/>
    <w:rsid w:val="00B60A1A"/>
    <w:rsid w:val="00B60B99"/>
    <w:rsid w:val="00B619FE"/>
    <w:rsid w:val="00B61C0C"/>
    <w:rsid w:val="00B62045"/>
    <w:rsid w:val="00B63DC5"/>
    <w:rsid w:val="00B6402C"/>
    <w:rsid w:val="00B64AFE"/>
    <w:rsid w:val="00B64B7C"/>
    <w:rsid w:val="00B667D4"/>
    <w:rsid w:val="00B66BEA"/>
    <w:rsid w:val="00B67A4B"/>
    <w:rsid w:val="00B67A82"/>
    <w:rsid w:val="00B700DD"/>
    <w:rsid w:val="00B71B8C"/>
    <w:rsid w:val="00B72081"/>
    <w:rsid w:val="00B72DD8"/>
    <w:rsid w:val="00B74210"/>
    <w:rsid w:val="00B7465A"/>
    <w:rsid w:val="00B74B49"/>
    <w:rsid w:val="00B74CF0"/>
    <w:rsid w:val="00B758A9"/>
    <w:rsid w:val="00B75BF8"/>
    <w:rsid w:val="00B770EE"/>
    <w:rsid w:val="00B778B6"/>
    <w:rsid w:val="00B804A7"/>
    <w:rsid w:val="00B80657"/>
    <w:rsid w:val="00B80D4D"/>
    <w:rsid w:val="00B821B0"/>
    <w:rsid w:val="00B825AB"/>
    <w:rsid w:val="00B82C22"/>
    <w:rsid w:val="00B82C43"/>
    <w:rsid w:val="00B82CEB"/>
    <w:rsid w:val="00B83792"/>
    <w:rsid w:val="00B8491B"/>
    <w:rsid w:val="00B8554B"/>
    <w:rsid w:val="00B85939"/>
    <w:rsid w:val="00B863A8"/>
    <w:rsid w:val="00B86A88"/>
    <w:rsid w:val="00B86F35"/>
    <w:rsid w:val="00B877C7"/>
    <w:rsid w:val="00B9052B"/>
    <w:rsid w:val="00B9106C"/>
    <w:rsid w:val="00B91168"/>
    <w:rsid w:val="00B92759"/>
    <w:rsid w:val="00B93583"/>
    <w:rsid w:val="00B94179"/>
    <w:rsid w:val="00B9447A"/>
    <w:rsid w:val="00B94FC8"/>
    <w:rsid w:val="00B957AD"/>
    <w:rsid w:val="00B95896"/>
    <w:rsid w:val="00B959B5"/>
    <w:rsid w:val="00B95C11"/>
    <w:rsid w:val="00B96BD5"/>
    <w:rsid w:val="00B9753F"/>
    <w:rsid w:val="00B97910"/>
    <w:rsid w:val="00BA036E"/>
    <w:rsid w:val="00BA0DF0"/>
    <w:rsid w:val="00BA2D2E"/>
    <w:rsid w:val="00BA2F05"/>
    <w:rsid w:val="00BA2FB7"/>
    <w:rsid w:val="00BA3998"/>
    <w:rsid w:val="00BA4218"/>
    <w:rsid w:val="00BA52AD"/>
    <w:rsid w:val="00BA56FB"/>
    <w:rsid w:val="00BA5BE4"/>
    <w:rsid w:val="00BA5CEF"/>
    <w:rsid w:val="00BA678C"/>
    <w:rsid w:val="00BA7FB2"/>
    <w:rsid w:val="00BB0085"/>
    <w:rsid w:val="00BB04EF"/>
    <w:rsid w:val="00BB0777"/>
    <w:rsid w:val="00BB314A"/>
    <w:rsid w:val="00BB3251"/>
    <w:rsid w:val="00BB4405"/>
    <w:rsid w:val="00BB5B57"/>
    <w:rsid w:val="00BB6BBC"/>
    <w:rsid w:val="00BB7614"/>
    <w:rsid w:val="00BB7665"/>
    <w:rsid w:val="00BB783B"/>
    <w:rsid w:val="00BB7D10"/>
    <w:rsid w:val="00BC0939"/>
    <w:rsid w:val="00BC1712"/>
    <w:rsid w:val="00BC22DD"/>
    <w:rsid w:val="00BC3026"/>
    <w:rsid w:val="00BC34B2"/>
    <w:rsid w:val="00BC567D"/>
    <w:rsid w:val="00BC6328"/>
    <w:rsid w:val="00BC65FA"/>
    <w:rsid w:val="00BC690D"/>
    <w:rsid w:val="00BC6C68"/>
    <w:rsid w:val="00BC6F6B"/>
    <w:rsid w:val="00BC719F"/>
    <w:rsid w:val="00BC7A0F"/>
    <w:rsid w:val="00BD1148"/>
    <w:rsid w:val="00BD135C"/>
    <w:rsid w:val="00BD13C8"/>
    <w:rsid w:val="00BD2837"/>
    <w:rsid w:val="00BD4FB9"/>
    <w:rsid w:val="00BD5889"/>
    <w:rsid w:val="00BD7EBE"/>
    <w:rsid w:val="00BE0C74"/>
    <w:rsid w:val="00BE10F8"/>
    <w:rsid w:val="00BE1F77"/>
    <w:rsid w:val="00BE37BF"/>
    <w:rsid w:val="00BE4443"/>
    <w:rsid w:val="00BE48FF"/>
    <w:rsid w:val="00BE7D63"/>
    <w:rsid w:val="00BE7F24"/>
    <w:rsid w:val="00BF1CBC"/>
    <w:rsid w:val="00BF24C2"/>
    <w:rsid w:val="00BF2AEA"/>
    <w:rsid w:val="00BF50A4"/>
    <w:rsid w:val="00BF72BE"/>
    <w:rsid w:val="00BF750F"/>
    <w:rsid w:val="00BF7B27"/>
    <w:rsid w:val="00C0111C"/>
    <w:rsid w:val="00C04331"/>
    <w:rsid w:val="00C04384"/>
    <w:rsid w:val="00C04489"/>
    <w:rsid w:val="00C0463B"/>
    <w:rsid w:val="00C053D6"/>
    <w:rsid w:val="00C05587"/>
    <w:rsid w:val="00C0632C"/>
    <w:rsid w:val="00C065B8"/>
    <w:rsid w:val="00C06BE5"/>
    <w:rsid w:val="00C076E3"/>
    <w:rsid w:val="00C101C6"/>
    <w:rsid w:val="00C117C3"/>
    <w:rsid w:val="00C124A2"/>
    <w:rsid w:val="00C12E05"/>
    <w:rsid w:val="00C13589"/>
    <w:rsid w:val="00C137A2"/>
    <w:rsid w:val="00C14298"/>
    <w:rsid w:val="00C15474"/>
    <w:rsid w:val="00C16D31"/>
    <w:rsid w:val="00C17826"/>
    <w:rsid w:val="00C17B24"/>
    <w:rsid w:val="00C17C24"/>
    <w:rsid w:val="00C21AC7"/>
    <w:rsid w:val="00C21F6E"/>
    <w:rsid w:val="00C220BB"/>
    <w:rsid w:val="00C2248D"/>
    <w:rsid w:val="00C2330A"/>
    <w:rsid w:val="00C3016F"/>
    <w:rsid w:val="00C30784"/>
    <w:rsid w:val="00C30E33"/>
    <w:rsid w:val="00C31746"/>
    <w:rsid w:val="00C336BD"/>
    <w:rsid w:val="00C34444"/>
    <w:rsid w:val="00C34E9D"/>
    <w:rsid w:val="00C36E5C"/>
    <w:rsid w:val="00C37066"/>
    <w:rsid w:val="00C407EB"/>
    <w:rsid w:val="00C411B2"/>
    <w:rsid w:val="00C419DC"/>
    <w:rsid w:val="00C42319"/>
    <w:rsid w:val="00C42363"/>
    <w:rsid w:val="00C42899"/>
    <w:rsid w:val="00C44094"/>
    <w:rsid w:val="00C4487A"/>
    <w:rsid w:val="00C448D7"/>
    <w:rsid w:val="00C45069"/>
    <w:rsid w:val="00C4526A"/>
    <w:rsid w:val="00C4634A"/>
    <w:rsid w:val="00C464E2"/>
    <w:rsid w:val="00C465BD"/>
    <w:rsid w:val="00C46A61"/>
    <w:rsid w:val="00C474F0"/>
    <w:rsid w:val="00C47F5E"/>
    <w:rsid w:val="00C50615"/>
    <w:rsid w:val="00C50739"/>
    <w:rsid w:val="00C51269"/>
    <w:rsid w:val="00C537DE"/>
    <w:rsid w:val="00C54B1B"/>
    <w:rsid w:val="00C5515C"/>
    <w:rsid w:val="00C55D6D"/>
    <w:rsid w:val="00C56135"/>
    <w:rsid w:val="00C563BC"/>
    <w:rsid w:val="00C56880"/>
    <w:rsid w:val="00C62659"/>
    <w:rsid w:val="00C62A64"/>
    <w:rsid w:val="00C6319C"/>
    <w:rsid w:val="00C6375E"/>
    <w:rsid w:val="00C63D49"/>
    <w:rsid w:val="00C645E5"/>
    <w:rsid w:val="00C6577E"/>
    <w:rsid w:val="00C66EE1"/>
    <w:rsid w:val="00C706A6"/>
    <w:rsid w:val="00C71E2F"/>
    <w:rsid w:val="00C72730"/>
    <w:rsid w:val="00C7273B"/>
    <w:rsid w:val="00C7273E"/>
    <w:rsid w:val="00C72E74"/>
    <w:rsid w:val="00C74DCC"/>
    <w:rsid w:val="00C75E16"/>
    <w:rsid w:val="00C76C4D"/>
    <w:rsid w:val="00C807BB"/>
    <w:rsid w:val="00C817A9"/>
    <w:rsid w:val="00C821AA"/>
    <w:rsid w:val="00C84597"/>
    <w:rsid w:val="00C85509"/>
    <w:rsid w:val="00C8693A"/>
    <w:rsid w:val="00C871B6"/>
    <w:rsid w:val="00C87570"/>
    <w:rsid w:val="00C87A12"/>
    <w:rsid w:val="00C907FE"/>
    <w:rsid w:val="00C909A3"/>
    <w:rsid w:val="00C90E7A"/>
    <w:rsid w:val="00C9212E"/>
    <w:rsid w:val="00C939DA"/>
    <w:rsid w:val="00C94885"/>
    <w:rsid w:val="00C94A06"/>
    <w:rsid w:val="00C95849"/>
    <w:rsid w:val="00C965A5"/>
    <w:rsid w:val="00C96D1F"/>
    <w:rsid w:val="00CA0900"/>
    <w:rsid w:val="00CA0D11"/>
    <w:rsid w:val="00CA2C32"/>
    <w:rsid w:val="00CA2C4A"/>
    <w:rsid w:val="00CA40F8"/>
    <w:rsid w:val="00CA45EB"/>
    <w:rsid w:val="00CA550B"/>
    <w:rsid w:val="00CA5A42"/>
    <w:rsid w:val="00CA5BC8"/>
    <w:rsid w:val="00CA726C"/>
    <w:rsid w:val="00CB13E8"/>
    <w:rsid w:val="00CB361F"/>
    <w:rsid w:val="00CB38ED"/>
    <w:rsid w:val="00CB39F9"/>
    <w:rsid w:val="00CB3C35"/>
    <w:rsid w:val="00CB3EF6"/>
    <w:rsid w:val="00CB44F8"/>
    <w:rsid w:val="00CB5262"/>
    <w:rsid w:val="00CB58A2"/>
    <w:rsid w:val="00CB681A"/>
    <w:rsid w:val="00CB700F"/>
    <w:rsid w:val="00CC029F"/>
    <w:rsid w:val="00CC0A20"/>
    <w:rsid w:val="00CC1CC1"/>
    <w:rsid w:val="00CC228F"/>
    <w:rsid w:val="00CC3063"/>
    <w:rsid w:val="00CC31E8"/>
    <w:rsid w:val="00CC332A"/>
    <w:rsid w:val="00CC358F"/>
    <w:rsid w:val="00CC579E"/>
    <w:rsid w:val="00CC58D3"/>
    <w:rsid w:val="00CC5E5B"/>
    <w:rsid w:val="00CC5F00"/>
    <w:rsid w:val="00CC63BE"/>
    <w:rsid w:val="00CC69FD"/>
    <w:rsid w:val="00CC6C33"/>
    <w:rsid w:val="00CC7E7A"/>
    <w:rsid w:val="00CD01D9"/>
    <w:rsid w:val="00CD13EA"/>
    <w:rsid w:val="00CD2E9E"/>
    <w:rsid w:val="00CD2F30"/>
    <w:rsid w:val="00CD4C15"/>
    <w:rsid w:val="00CD4D56"/>
    <w:rsid w:val="00CD6529"/>
    <w:rsid w:val="00CD6BC4"/>
    <w:rsid w:val="00CD70F0"/>
    <w:rsid w:val="00CD7507"/>
    <w:rsid w:val="00CD75DE"/>
    <w:rsid w:val="00CE0274"/>
    <w:rsid w:val="00CE1640"/>
    <w:rsid w:val="00CE2993"/>
    <w:rsid w:val="00CE2A79"/>
    <w:rsid w:val="00CE3584"/>
    <w:rsid w:val="00CE3686"/>
    <w:rsid w:val="00CE4835"/>
    <w:rsid w:val="00CE4F6B"/>
    <w:rsid w:val="00CE5168"/>
    <w:rsid w:val="00CE5256"/>
    <w:rsid w:val="00CE5DF4"/>
    <w:rsid w:val="00CE5EF2"/>
    <w:rsid w:val="00CE6363"/>
    <w:rsid w:val="00CE63F7"/>
    <w:rsid w:val="00CE64CC"/>
    <w:rsid w:val="00CE6D68"/>
    <w:rsid w:val="00CE744B"/>
    <w:rsid w:val="00CF0886"/>
    <w:rsid w:val="00CF0B0F"/>
    <w:rsid w:val="00CF0FEA"/>
    <w:rsid w:val="00CF1488"/>
    <w:rsid w:val="00CF478E"/>
    <w:rsid w:val="00CF4B12"/>
    <w:rsid w:val="00CF4C23"/>
    <w:rsid w:val="00CF4F12"/>
    <w:rsid w:val="00CF5693"/>
    <w:rsid w:val="00CF5E8D"/>
    <w:rsid w:val="00CF6029"/>
    <w:rsid w:val="00CF6C53"/>
    <w:rsid w:val="00D005D8"/>
    <w:rsid w:val="00D00E41"/>
    <w:rsid w:val="00D00FF5"/>
    <w:rsid w:val="00D01A82"/>
    <w:rsid w:val="00D021BF"/>
    <w:rsid w:val="00D025D9"/>
    <w:rsid w:val="00D035F6"/>
    <w:rsid w:val="00D041BA"/>
    <w:rsid w:val="00D04E9B"/>
    <w:rsid w:val="00D04EDB"/>
    <w:rsid w:val="00D061D1"/>
    <w:rsid w:val="00D063CB"/>
    <w:rsid w:val="00D0668D"/>
    <w:rsid w:val="00D07388"/>
    <w:rsid w:val="00D102AC"/>
    <w:rsid w:val="00D104E5"/>
    <w:rsid w:val="00D10A8D"/>
    <w:rsid w:val="00D1107F"/>
    <w:rsid w:val="00D1199E"/>
    <w:rsid w:val="00D12524"/>
    <w:rsid w:val="00D1296F"/>
    <w:rsid w:val="00D13CA3"/>
    <w:rsid w:val="00D1403E"/>
    <w:rsid w:val="00D15867"/>
    <w:rsid w:val="00D158E0"/>
    <w:rsid w:val="00D158EC"/>
    <w:rsid w:val="00D15E4A"/>
    <w:rsid w:val="00D15F7A"/>
    <w:rsid w:val="00D16941"/>
    <w:rsid w:val="00D17390"/>
    <w:rsid w:val="00D17AD8"/>
    <w:rsid w:val="00D20296"/>
    <w:rsid w:val="00D203C0"/>
    <w:rsid w:val="00D21485"/>
    <w:rsid w:val="00D21FDE"/>
    <w:rsid w:val="00D22696"/>
    <w:rsid w:val="00D2364D"/>
    <w:rsid w:val="00D249D1"/>
    <w:rsid w:val="00D24BB8"/>
    <w:rsid w:val="00D25551"/>
    <w:rsid w:val="00D26640"/>
    <w:rsid w:val="00D2735A"/>
    <w:rsid w:val="00D300A3"/>
    <w:rsid w:val="00D30127"/>
    <w:rsid w:val="00D3094D"/>
    <w:rsid w:val="00D33686"/>
    <w:rsid w:val="00D33E00"/>
    <w:rsid w:val="00D340BE"/>
    <w:rsid w:val="00D3590F"/>
    <w:rsid w:val="00D359CE"/>
    <w:rsid w:val="00D36C90"/>
    <w:rsid w:val="00D36D15"/>
    <w:rsid w:val="00D36F62"/>
    <w:rsid w:val="00D37606"/>
    <w:rsid w:val="00D37615"/>
    <w:rsid w:val="00D37A24"/>
    <w:rsid w:val="00D41882"/>
    <w:rsid w:val="00D42988"/>
    <w:rsid w:val="00D439DB"/>
    <w:rsid w:val="00D44B25"/>
    <w:rsid w:val="00D4542D"/>
    <w:rsid w:val="00D459DF"/>
    <w:rsid w:val="00D46F3D"/>
    <w:rsid w:val="00D470ED"/>
    <w:rsid w:val="00D47AC4"/>
    <w:rsid w:val="00D50E9C"/>
    <w:rsid w:val="00D51458"/>
    <w:rsid w:val="00D51471"/>
    <w:rsid w:val="00D51C41"/>
    <w:rsid w:val="00D5201B"/>
    <w:rsid w:val="00D522B2"/>
    <w:rsid w:val="00D5379F"/>
    <w:rsid w:val="00D543C0"/>
    <w:rsid w:val="00D5535F"/>
    <w:rsid w:val="00D55826"/>
    <w:rsid w:val="00D569B7"/>
    <w:rsid w:val="00D5765E"/>
    <w:rsid w:val="00D576AB"/>
    <w:rsid w:val="00D6339E"/>
    <w:rsid w:val="00D63670"/>
    <w:rsid w:val="00D638E9"/>
    <w:rsid w:val="00D63B32"/>
    <w:rsid w:val="00D64245"/>
    <w:rsid w:val="00D64C12"/>
    <w:rsid w:val="00D650A3"/>
    <w:rsid w:val="00D65F06"/>
    <w:rsid w:val="00D66FD5"/>
    <w:rsid w:val="00D67E15"/>
    <w:rsid w:val="00D70E7B"/>
    <w:rsid w:val="00D713D6"/>
    <w:rsid w:val="00D731C0"/>
    <w:rsid w:val="00D73370"/>
    <w:rsid w:val="00D7466B"/>
    <w:rsid w:val="00D755A2"/>
    <w:rsid w:val="00D75783"/>
    <w:rsid w:val="00D76138"/>
    <w:rsid w:val="00D8060C"/>
    <w:rsid w:val="00D81274"/>
    <w:rsid w:val="00D8192E"/>
    <w:rsid w:val="00D81C98"/>
    <w:rsid w:val="00D82191"/>
    <w:rsid w:val="00D8272B"/>
    <w:rsid w:val="00D82C7C"/>
    <w:rsid w:val="00D82D53"/>
    <w:rsid w:val="00D8334D"/>
    <w:rsid w:val="00D833BB"/>
    <w:rsid w:val="00D8372D"/>
    <w:rsid w:val="00D8392E"/>
    <w:rsid w:val="00D83F81"/>
    <w:rsid w:val="00D90332"/>
    <w:rsid w:val="00D90373"/>
    <w:rsid w:val="00D906FB"/>
    <w:rsid w:val="00D91503"/>
    <w:rsid w:val="00D9167C"/>
    <w:rsid w:val="00D91ED9"/>
    <w:rsid w:val="00D924BE"/>
    <w:rsid w:val="00D92F69"/>
    <w:rsid w:val="00D94529"/>
    <w:rsid w:val="00D949DC"/>
    <w:rsid w:val="00D95EBE"/>
    <w:rsid w:val="00D96EF5"/>
    <w:rsid w:val="00DA0066"/>
    <w:rsid w:val="00DA05A3"/>
    <w:rsid w:val="00DA07D5"/>
    <w:rsid w:val="00DA23F0"/>
    <w:rsid w:val="00DA3033"/>
    <w:rsid w:val="00DA44B5"/>
    <w:rsid w:val="00DA4AD4"/>
    <w:rsid w:val="00DA4EFB"/>
    <w:rsid w:val="00DA59D2"/>
    <w:rsid w:val="00DA63D9"/>
    <w:rsid w:val="00DA6CDE"/>
    <w:rsid w:val="00DA7093"/>
    <w:rsid w:val="00DA79B4"/>
    <w:rsid w:val="00DB0082"/>
    <w:rsid w:val="00DB0CCB"/>
    <w:rsid w:val="00DB1200"/>
    <w:rsid w:val="00DB1389"/>
    <w:rsid w:val="00DB1778"/>
    <w:rsid w:val="00DB2398"/>
    <w:rsid w:val="00DB3BBC"/>
    <w:rsid w:val="00DB3E31"/>
    <w:rsid w:val="00DB419A"/>
    <w:rsid w:val="00DB6773"/>
    <w:rsid w:val="00DB6AF0"/>
    <w:rsid w:val="00DB7A0F"/>
    <w:rsid w:val="00DC0842"/>
    <w:rsid w:val="00DC0E55"/>
    <w:rsid w:val="00DC2762"/>
    <w:rsid w:val="00DC3692"/>
    <w:rsid w:val="00DC382E"/>
    <w:rsid w:val="00DC39A2"/>
    <w:rsid w:val="00DC3F4A"/>
    <w:rsid w:val="00DC418B"/>
    <w:rsid w:val="00DC432A"/>
    <w:rsid w:val="00DC4F37"/>
    <w:rsid w:val="00DC5B1D"/>
    <w:rsid w:val="00DC5FED"/>
    <w:rsid w:val="00DC7A28"/>
    <w:rsid w:val="00DC7AB6"/>
    <w:rsid w:val="00DD0184"/>
    <w:rsid w:val="00DD06D1"/>
    <w:rsid w:val="00DD2009"/>
    <w:rsid w:val="00DD246A"/>
    <w:rsid w:val="00DD2954"/>
    <w:rsid w:val="00DD2B5C"/>
    <w:rsid w:val="00DD33D6"/>
    <w:rsid w:val="00DD3C66"/>
    <w:rsid w:val="00DD464A"/>
    <w:rsid w:val="00DD4D95"/>
    <w:rsid w:val="00DD504F"/>
    <w:rsid w:val="00DD5077"/>
    <w:rsid w:val="00DD50F7"/>
    <w:rsid w:val="00DD7001"/>
    <w:rsid w:val="00DD72AB"/>
    <w:rsid w:val="00DD7407"/>
    <w:rsid w:val="00DE0249"/>
    <w:rsid w:val="00DE0265"/>
    <w:rsid w:val="00DE0C92"/>
    <w:rsid w:val="00DE1494"/>
    <w:rsid w:val="00DE2F90"/>
    <w:rsid w:val="00DE44C2"/>
    <w:rsid w:val="00DE5455"/>
    <w:rsid w:val="00DE55F6"/>
    <w:rsid w:val="00DE5CC1"/>
    <w:rsid w:val="00DE5E6C"/>
    <w:rsid w:val="00DE635F"/>
    <w:rsid w:val="00DE671F"/>
    <w:rsid w:val="00DE6CD5"/>
    <w:rsid w:val="00DE6D7D"/>
    <w:rsid w:val="00DE6EB7"/>
    <w:rsid w:val="00DE730F"/>
    <w:rsid w:val="00DE7568"/>
    <w:rsid w:val="00DF142A"/>
    <w:rsid w:val="00DF224F"/>
    <w:rsid w:val="00DF311C"/>
    <w:rsid w:val="00DF31B2"/>
    <w:rsid w:val="00DF35E6"/>
    <w:rsid w:val="00DF3DFC"/>
    <w:rsid w:val="00DF3F0C"/>
    <w:rsid w:val="00DF529F"/>
    <w:rsid w:val="00DF61E7"/>
    <w:rsid w:val="00DF7871"/>
    <w:rsid w:val="00E0065F"/>
    <w:rsid w:val="00E00B63"/>
    <w:rsid w:val="00E00F16"/>
    <w:rsid w:val="00E0218F"/>
    <w:rsid w:val="00E02594"/>
    <w:rsid w:val="00E02B17"/>
    <w:rsid w:val="00E037B7"/>
    <w:rsid w:val="00E054E6"/>
    <w:rsid w:val="00E0736E"/>
    <w:rsid w:val="00E07F7E"/>
    <w:rsid w:val="00E10414"/>
    <w:rsid w:val="00E1436D"/>
    <w:rsid w:val="00E14BC3"/>
    <w:rsid w:val="00E153B9"/>
    <w:rsid w:val="00E15B92"/>
    <w:rsid w:val="00E15E45"/>
    <w:rsid w:val="00E178BF"/>
    <w:rsid w:val="00E200F1"/>
    <w:rsid w:val="00E2118D"/>
    <w:rsid w:val="00E213C6"/>
    <w:rsid w:val="00E215C6"/>
    <w:rsid w:val="00E22F26"/>
    <w:rsid w:val="00E246D4"/>
    <w:rsid w:val="00E25214"/>
    <w:rsid w:val="00E257F3"/>
    <w:rsid w:val="00E25E20"/>
    <w:rsid w:val="00E267E9"/>
    <w:rsid w:val="00E27A48"/>
    <w:rsid w:val="00E30C6C"/>
    <w:rsid w:val="00E30CE1"/>
    <w:rsid w:val="00E30F6A"/>
    <w:rsid w:val="00E31128"/>
    <w:rsid w:val="00E31405"/>
    <w:rsid w:val="00E316E5"/>
    <w:rsid w:val="00E32449"/>
    <w:rsid w:val="00E3359A"/>
    <w:rsid w:val="00E34217"/>
    <w:rsid w:val="00E34389"/>
    <w:rsid w:val="00E3625A"/>
    <w:rsid w:val="00E36A38"/>
    <w:rsid w:val="00E40542"/>
    <w:rsid w:val="00E40D2B"/>
    <w:rsid w:val="00E41D03"/>
    <w:rsid w:val="00E41F21"/>
    <w:rsid w:val="00E42628"/>
    <w:rsid w:val="00E42AA0"/>
    <w:rsid w:val="00E42B25"/>
    <w:rsid w:val="00E430C9"/>
    <w:rsid w:val="00E43648"/>
    <w:rsid w:val="00E43837"/>
    <w:rsid w:val="00E451E0"/>
    <w:rsid w:val="00E4537A"/>
    <w:rsid w:val="00E472DB"/>
    <w:rsid w:val="00E47840"/>
    <w:rsid w:val="00E50AB3"/>
    <w:rsid w:val="00E514F8"/>
    <w:rsid w:val="00E52696"/>
    <w:rsid w:val="00E526DE"/>
    <w:rsid w:val="00E52DC6"/>
    <w:rsid w:val="00E540B6"/>
    <w:rsid w:val="00E54462"/>
    <w:rsid w:val="00E54EA4"/>
    <w:rsid w:val="00E55C6B"/>
    <w:rsid w:val="00E56C1D"/>
    <w:rsid w:val="00E6041B"/>
    <w:rsid w:val="00E6067A"/>
    <w:rsid w:val="00E60915"/>
    <w:rsid w:val="00E61247"/>
    <w:rsid w:val="00E61EB3"/>
    <w:rsid w:val="00E62979"/>
    <w:rsid w:val="00E62E93"/>
    <w:rsid w:val="00E63020"/>
    <w:rsid w:val="00E63C95"/>
    <w:rsid w:val="00E643B0"/>
    <w:rsid w:val="00E64659"/>
    <w:rsid w:val="00E64750"/>
    <w:rsid w:val="00E64C0A"/>
    <w:rsid w:val="00E64CF8"/>
    <w:rsid w:val="00E66E37"/>
    <w:rsid w:val="00E67475"/>
    <w:rsid w:val="00E7125F"/>
    <w:rsid w:val="00E71B2C"/>
    <w:rsid w:val="00E7241D"/>
    <w:rsid w:val="00E7337A"/>
    <w:rsid w:val="00E7471D"/>
    <w:rsid w:val="00E74BD4"/>
    <w:rsid w:val="00E7628C"/>
    <w:rsid w:val="00E770D2"/>
    <w:rsid w:val="00E77DFB"/>
    <w:rsid w:val="00E8073B"/>
    <w:rsid w:val="00E80C60"/>
    <w:rsid w:val="00E81B4E"/>
    <w:rsid w:val="00E82B2A"/>
    <w:rsid w:val="00E82EB8"/>
    <w:rsid w:val="00E849F0"/>
    <w:rsid w:val="00E852C2"/>
    <w:rsid w:val="00E85562"/>
    <w:rsid w:val="00E85C92"/>
    <w:rsid w:val="00E85E48"/>
    <w:rsid w:val="00E9023D"/>
    <w:rsid w:val="00E917BF"/>
    <w:rsid w:val="00E9229B"/>
    <w:rsid w:val="00E922CB"/>
    <w:rsid w:val="00E92576"/>
    <w:rsid w:val="00E92624"/>
    <w:rsid w:val="00E92D61"/>
    <w:rsid w:val="00E92DEF"/>
    <w:rsid w:val="00E934DF"/>
    <w:rsid w:val="00E93715"/>
    <w:rsid w:val="00E937B1"/>
    <w:rsid w:val="00E937B7"/>
    <w:rsid w:val="00E944A7"/>
    <w:rsid w:val="00E94D20"/>
    <w:rsid w:val="00E95F47"/>
    <w:rsid w:val="00E9648F"/>
    <w:rsid w:val="00E96CF4"/>
    <w:rsid w:val="00EA0F77"/>
    <w:rsid w:val="00EA20AC"/>
    <w:rsid w:val="00EA255E"/>
    <w:rsid w:val="00EA3F9D"/>
    <w:rsid w:val="00EA4536"/>
    <w:rsid w:val="00EA619C"/>
    <w:rsid w:val="00EA6FA6"/>
    <w:rsid w:val="00EA7127"/>
    <w:rsid w:val="00EA715F"/>
    <w:rsid w:val="00EA738D"/>
    <w:rsid w:val="00EB099E"/>
    <w:rsid w:val="00EB152E"/>
    <w:rsid w:val="00EB1F61"/>
    <w:rsid w:val="00EB207C"/>
    <w:rsid w:val="00EB2E02"/>
    <w:rsid w:val="00EB36F7"/>
    <w:rsid w:val="00EB4919"/>
    <w:rsid w:val="00EB50B4"/>
    <w:rsid w:val="00EB6556"/>
    <w:rsid w:val="00EC0C9B"/>
    <w:rsid w:val="00EC17AD"/>
    <w:rsid w:val="00EC1D5B"/>
    <w:rsid w:val="00EC35B5"/>
    <w:rsid w:val="00EC4183"/>
    <w:rsid w:val="00EC4672"/>
    <w:rsid w:val="00EC4892"/>
    <w:rsid w:val="00EC518A"/>
    <w:rsid w:val="00EC5828"/>
    <w:rsid w:val="00EC6647"/>
    <w:rsid w:val="00EC7728"/>
    <w:rsid w:val="00EC7AC9"/>
    <w:rsid w:val="00ED0EC6"/>
    <w:rsid w:val="00ED20BD"/>
    <w:rsid w:val="00ED2AFC"/>
    <w:rsid w:val="00ED3282"/>
    <w:rsid w:val="00ED5788"/>
    <w:rsid w:val="00ED5797"/>
    <w:rsid w:val="00ED5EA6"/>
    <w:rsid w:val="00ED5F82"/>
    <w:rsid w:val="00ED60A6"/>
    <w:rsid w:val="00ED706D"/>
    <w:rsid w:val="00ED742B"/>
    <w:rsid w:val="00EE0F5B"/>
    <w:rsid w:val="00EE11F1"/>
    <w:rsid w:val="00EE1CB4"/>
    <w:rsid w:val="00EE227B"/>
    <w:rsid w:val="00EE4136"/>
    <w:rsid w:val="00EE41AA"/>
    <w:rsid w:val="00EE521C"/>
    <w:rsid w:val="00EE5DA4"/>
    <w:rsid w:val="00EE5FF0"/>
    <w:rsid w:val="00EE74CB"/>
    <w:rsid w:val="00EF01C9"/>
    <w:rsid w:val="00EF103E"/>
    <w:rsid w:val="00EF1DDF"/>
    <w:rsid w:val="00EF1ED2"/>
    <w:rsid w:val="00EF27FB"/>
    <w:rsid w:val="00EF2F4E"/>
    <w:rsid w:val="00EF4842"/>
    <w:rsid w:val="00EF4F26"/>
    <w:rsid w:val="00EF525D"/>
    <w:rsid w:val="00EF5C47"/>
    <w:rsid w:val="00EF611B"/>
    <w:rsid w:val="00F0020E"/>
    <w:rsid w:val="00F0032D"/>
    <w:rsid w:val="00F007DA"/>
    <w:rsid w:val="00F00A36"/>
    <w:rsid w:val="00F017DD"/>
    <w:rsid w:val="00F01CAC"/>
    <w:rsid w:val="00F0205C"/>
    <w:rsid w:val="00F02078"/>
    <w:rsid w:val="00F02492"/>
    <w:rsid w:val="00F02A31"/>
    <w:rsid w:val="00F05813"/>
    <w:rsid w:val="00F07635"/>
    <w:rsid w:val="00F07BB1"/>
    <w:rsid w:val="00F115E3"/>
    <w:rsid w:val="00F12157"/>
    <w:rsid w:val="00F13EA9"/>
    <w:rsid w:val="00F14142"/>
    <w:rsid w:val="00F1497B"/>
    <w:rsid w:val="00F14A8A"/>
    <w:rsid w:val="00F14AFE"/>
    <w:rsid w:val="00F164FE"/>
    <w:rsid w:val="00F16566"/>
    <w:rsid w:val="00F176D2"/>
    <w:rsid w:val="00F17730"/>
    <w:rsid w:val="00F17786"/>
    <w:rsid w:val="00F17889"/>
    <w:rsid w:val="00F2029B"/>
    <w:rsid w:val="00F205E3"/>
    <w:rsid w:val="00F209CB"/>
    <w:rsid w:val="00F20B0C"/>
    <w:rsid w:val="00F20C6E"/>
    <w:rsid w:val="00F21C2B"/>
    <w:rsid w:val="00F221EB"/>
    <w:rsid w:val="00F222A6"/>
    <w:rsid w:val="00F263FC"/>
    <w:rsid w:val="00F26B0C"/>
    <w:rsid w:val="00F2728A"/>
    <w:rsid w:val="00F27E4B"/>
    <w:rsid w:val="00F30429"/>
    <w:rsid w:val="00F30AA0"/>
    <w:rsid w:val="00F3106C"/>
    <w:rsid w:val="00F31D14"/>
    <w:rsid w:val="00F31FB6"/>
    <w:rsid w:val="00F33785"/>
    <w:rsid w:val="00F345C7"/>
    <w:rsid w:val="00F351A2"/>
    <w:rsid w:val="00F3546D"/>
    <w:rsid w:val="00F35D43"/>
    <w:rsid w:val="00F40A82"/>
    <w:rsid w:val="00F41D03"/>
    <w:rsid w:val="00F4245C"/>
    <w:rsid w:val="00F43B58"/>
    <w:rsid w:val="00F45086"/>
    <w:rsid w:val="00F4580A"/>
    <w:rsid w:val="00F45844"/>
    <w:rsid w:val="00F45AE0"/>
    <w:rsid w:val="00F4607C"/>
    <w:rsid w:val="00F50081"/>
    <w:rsid w:val="00F50B0F"/>
    <w:rsid w:val="00F52A78"/>
    <w:rsid w:val="00F52BB0"/>
    <w:rsid w:val="00F52D46"/>
    <w:rsid w:val="00F52F37"/>
    <w:rsid w:val="00F53722"/>
    <w:rsid w:val="00F53756"/>
    <w:rsid w:val="00F53A1C"/>
    <w:rsid w:val="00F54E76"/>
    <w:rsid w:val="00F5586F"/>
    <w:rsid w:val="00F563FC"/>
    <w:rsid w:val="00F5649C"/>
    <w:rsid w:val="00F5662F"/>
    <w:rsid w:val="00F56FD8"/>
    <w:rsid w:val="00F5757A"/>
    <w:rsid w:val="00F60616"/>
    <w:rsid w:val="00F608DF"/>
    <w:rsid w:val="00F60F71"/>
    <w:rsid w:val="00F612FC"/>
    <w:rsid w:val="00F61971"/>
    <w:rsid w:val="00F637EF"/>
    <w:rsid w:val="00F63B88"/>
    <w:rsid w:val="00F63C6A"/>
    <w:rsid w:val="00F652DE"/>
    <w:rsid w:val="00F66023"/>
    <w:rsid w:val="00F6641F"/>
    <w:rsid w:val="00F671DB"/>
    <w:rsid w:val="00F67622"/>
    <w:rsid w:val="00F71005"/>
    <w:rsid w:val="00F7171F"/>
    <w:rsid w:val="00F71C82"/>
    <w:rsid w:val="00F738EA"/>
    <w:rsid w:val="00F76A34"/>
    <w:rsid w:val="00F77629"/>
    <w:rsid w:val="00F776EB"/>
    <w:rsid w:val="00F805BB"/>
    <w:rsid w:val="00F80719"/>
    <w:rsid w:val="00F80918"/>
    <w:rsid w:val="00F81831"/>
    <w:rsid w:val="00F8185B"/>
    <w:rsid w:val="00F8286D"/>
    <w:rsid w:val="00F8395D"/>
    <w:rsid w:val="00F84B63"/>
    <w:rsid w:val="00F84D6A"/>
    <w:rsid w:val="00F859A9"/>
    <w:rsid w:val="00F85FA7"/>
    <w:rsid w:val="00F8636A"/>
    <w:rsid w:val="00F86B4C"/>
    <w:rsid w:val="00F87637"/>
    <w:rsid w:val="00F878D8"/>
    <w:rsid w:val="00F91267"/>
    <w:rsid w:val="00F91EC9"/>
    <w:rsid w:val="00F91F4C"/>
    <w:rsid w:val="00F94642"/>
    <w:rsid w:val="00F94BFC"/>
    <w:rsid w:val="00F955B4"/>
    <w:rsid w:val="00F9580D"/>
    <w:rsid w:val="00F966A3"/>
    <w:rsid w:val="00F96826"/>
    <w:rsid w:val="00F96A5F"/>
    <w:rsid w:val="00F9716F"/>
    <w:rsid w:val="00F97C6A"/>
    <w:rsid w:val="00F97CD6"/>
    <w:rsid w:val="00F97F27"/>
    <w:rsid w:val="00FA017E"/>
    <w:rsid w:val="00FA07E6"/>
    <w:rsid w:val="00FA1899"/>
    <w:rsid w:val="00FA25B5"/>
    <w:rsid w:val="00FA3CEB"/>
    <w:rsid w:val="00FA44C2"/>
    <w:rsid w:val="00FA4C78"/>
    <w:rsid w:val="00FA4CF0"/>
    <w:rsid w:val="00FA4FF9"/>
    <w:rsid w:val="00FA5495"/>
    <w:rsid w:val="00FB08D5"/>
    <w:rsid w:val="00FB09B7"/>
    <w:rsid w:val="00FB2375"/>
    <w:rsid w:val="00FB242F"/>
    <w:rsid w:val="00FB3311"/>
    <w:rsid w:val="00FB42EF"/>
    <w:rsid w:val="00FB46B8"/>
    <w:rsid w:val="00FB476E"/>
    <w:rsid w:val="00FB4A39"/>
    <w:rsid w:val="00FB588D"/>
    <w:rsid w:val="00FB59EB"/>
    <w:rsid w:val="00FB6183"/>
    <w:rsid w:val="00FB6B55"/>
    <w:rsid w:val="00FB6E24"/>
    <w:rsid w:val="00FB780C"/>
    <w:rsid w:val="00FB7CC7"/>
    <w:rsid w:val="00FB7EC1"/>
    <w:rsid w:val="00FC0179"/>
    <w:rsid w:val="00FC0D31"/>
    <w:rsid w:val="00FC11D5"/>
    <w:rsid w:val="00FC19AD"/>
    <w:rsid w:val="00FC1CD9"/>
    <w:rsid w:val="00FC207A"/>
    <w:rsid w:val="00FC334D"/>
    <w:rsid w:val="00FC55EE"/>
    <w:rsid w:val="00FC5862"/>
    <w:rsid w:val="00FC588F"/>
    <w:rsid w:val="00FC7215"/>
    <w:rsid w:val="00FC7426"/>
    <w:rsid w:val="00FC74DA"/>
    <w:rsid w:val="00FC76F4"/>
    <w:rsid w:val="00FD016C"/>
    <w:rsid w:val="00FD0343"/>
    <w:rsid w:val="00FD04B3"/>
    <w:rsid w:val="00FD1285"/>
    <w:rsid w:val="00FD1336"/>
    <w:rsid w:val="00FD2724"/>
    <w:rsid w:val="00FD2F98"/>
    <w:rsid w:val="00FD31EF"/>
    <w:rsid w:val="00FD35EF"/>
    <w:rsid w:val="00FD361A"/>
    <w:rsid w:val="00FD368D"/>
    <w:rsid w:val="00FD44FC"/>
    <w:rsid w:val="00FD4615"/>
    <w:rsid w:val="00FD50BE"/>
    <w:rsid w:val="00FD78C4"/>
    <w:rsid w:val="00FD799E"/>
    <w:rsid w:val="00FE0946"/>
    <w:rsid w:val="00FE1DE8"/>
    <w:rsid w:val="00FE24C8"/>
    <w:rsid w:val="00FE29FD"/>
    <w:rsid w:val="00FE2CE7"/>
    <w:rsid w:val="00FE3BE1"/>
    <w:rsid w:val="00FE48B5"/>
    <w:rsid w:val="00FE4C39"/>
    <w:rsid w:val="00FE5147"/>
    <w:rsid w:val="00FE520D"/>
    <w:rsid w:val="00FE57E7"/>
    <w:rsid w:val="00FE6587"/>
    <w:rsid w:val="00FE68AE"/>
    <w:rsid w:val="00FE73B1"/>
    <w:rsid w:val="00FE7EBE"/>
    <w:rsid w:val="00FF099F"/>
    <w:rsid w:val="00FF17A5"/>
    <w:rsid w:val="00FF1EC0"/>
    <w:rsid w:val="00FF3FE2"/>
    <w:rsid w:val="00FF46BC"/>
    <w:rsid w:val="00FF55DF"/>
    <w:rsid w:val="00FF6200"/>
    <w:rsid w:val="00FF683A"/>
    <w:rsid w:val="00FF6BC8"/>
    <w:rsid w:val="00FF6D4E"/>
    <w:rsid w:val="44987C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C65352"/>
  <w15:docId w15:val="{43CD9EA7-FCFA-454D-9D59-0CB06605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D4"/>
    <w:pPr>
      <w:suppressAutoHyphens/>
    </w:pPr>
    <w:rPr>
      <w:sz w:val="24"/>
      <w:lang w:val="en-GB" w:eastAsia="ar-SA"/>
    </w:rPr>
  </w:style>
  <w:style w:type="paragraph" w:styleId="Heading1">
    <w:name w:val="heading 1"/>
    <w:basedOn w:val="Normal"/>
    <w:next w:val="Normal"/>
    <w:qFormat/>
    <w:rsid w:val="002C40D4"/>
    <w:pPr>
      <w:keepNext/>
      <w:outlineLvl w:val="0"/>
    </w:pPr>
    <w:rPr>
      <w:b/>
      <w:color w:val="000080"/>
    </w:rPr>
  </w:style>
  <w:style w:type="paragraph" w:styleId="Heading2">
    <w:name w:val="heading 2"/>
    <w:basedOn w:val="Normal"/>
    <w:next w:val="Normal"/>
    <w:uiPriority w:val="9"/>
    <w:qFormat/>
    <w:rsid w:val="002C40D4"/>
    <w:pPr>
      <w:keepNext/>
      <w:numPr>
        <w:ilvl w:val="1"/>
        <w:numId w:val="1"/>
      </w:numPr>
      <w:spacing w:before="240" w:after="60"/>
      <w:outlineLvl w:val="1"/>
    </w:pPr>
    <w:rPr>
      <w:rFonts w:ascii="Arial" w:hAnsi="Arial"/>
      <w:b/>
    </w:rPr>
  </w:style>
  <w:style w:type="paragraph" w:styleId="Heading3">
    <w:name w:val="heading 3"/>
    <w:basedOn w:val="Normal"/>
    <w:next w:val="Normal"/>
    <w:uiPriority w:val="9"/>
    <w:qFormat/>
    <w:rsid w:val="002C40D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C40D4"/>
    <w:rPr>
      <w:rFonts w:ascii="Symbol" w:hAnsi="Symbol"/>
      <w:sz w:val="20"/>
    </w:rPr>
  </w:style>
  <w:style w:type="character" w:customStyle="1" w:styleId="WW8Num2z1">
    <w:name w:val="WW8Num2z1"/>
    <w:rsid w:val="002C40D4"/>
    <w:rPr>
      <w:rFonts w:cs="Times New Roman"/>
    </w:rPr>
  </w:style>
  <w:style w:type="character" w:customStyle="1" w:styleId="WW8Num2z2">
    <w:name w:val="WW8Num2z2"/>
    <w:rsid w:val="002C40D4"/>
    <w:rPr>
      <w:rFonts w:cs="Times New Roman"/>
      <w:b w:val="0"/>
      <w:i w:val="0"/>
    </w:rPr>
  </w:style>
  <w:style w:type="character" w:customStyle="1" w:styleId="WW8Num2z3">
    <w:name w:val="WW8Num2z3"/>
    <w:rsid w:val="002C40D4"/>
    <w:rPr>
      <w:rFonts w:cs="Times New Roman"/>
    </w:rPr>
  </w:style>
  <w:style w:type="character" w:customStyle="1" w:styleId="WW8Num3z0">
    <w:name w:val="WW8Num3z0"/>
    <w:rsid w:val="002C40D4"/>
    <w:rPr>
      <w:rFonts w:ascii="Symbol" w:hAnsi="Symbol"/>
      <w:sz w:val="20"/>
    </w:rPr>
  </w:style>
  <w:style w:type="character" w:customStyle="1" w:styleId="WW8Num4z0">
    <w:name w:val="WW8Num4z0"/>
    <w:rsid w:val="002C40D4"/>
    <w:rPr>
      <w:rFonts w:cs="Times New Roman"/>
    </w:rPr>
  </w:style>
  <w:style w:type="character" w:customStyle="1" w:styleId="WW8Num5z0">
    <w:name w:val="WW8Num5z0"/>
    <w:rsid w:val="002C40D4"/>
    <w:rPr>
      <w:rFonts w:cs="Times New Roman"/>
      <w:b w:val="0"/>
      <w:i w:val="0"/>
      <w:sz w:val="24"/>
      <w:szCs w:val="24"/>
    </w:rPr>
  </w:style>
  <w:style w:type="character" w:customStyle="1" w:styleId="WW8Num5z1">
    <w:name w:val="WW8Num5z1"/>
    <w:rsid w:val="002C40D4"/>
    <w:rPr>
      <w:rFonts w:ascii="Symbol" w:hAnsi="Symbol"/>
      <w:b w:val="0"/>
      <w:i w:val="0"/>
    </w:rPr>
  </w:style>
  <w:style w:type="character" w:customStyle="1" w:styleId="WW8Num5z2">
    <w:name w:val="WW8Num5z2"/>
    <w:rsid w:val="002C40D4"/>
    <w:rPr>
      <w:rFonts w:cs="Times New Roman"/>
      <w:b w:val="0"/>
      <w:i w:val="0"/>
    </w:rPr>
  </w:style>
  <w:style w:type="character" w:customStyle="1" w:styleId="WW8Num5z3">
    <w:name w:val="WW8Num5z3"/>
    <w:rsid w:val="002C40D4"/>
    <w:rPr>
      <w:rFonts w:cs="Times New Roman"/>
    </w:rPr>
  </w:style>
  <w:style w:type="character" w:customStyle="1" w:styleId="WW8Num6z0">
    <w:name w:val="WW8Num6z0"/>
    <w:rsid w:val="002C40D4"/>
    <w:rPr>
      <w:rFonts w:ascii="Symbol" w:hAnsi="Symbol"/>
      <w:sz w:val="20"/>
    </w:rPr>
  </w:style>
  <w:style w:type="character" w:customStyle="1" w:styleId="WW8Num6z1">
    <w:name w:val="WW8Num6z1"/>
    <w:rsid w:val="002C40D4"/>
    <w:rPr>
      <w:rFonts w:ascii="Symbol" w:hAnsi="Symbol"/>
      <w:b w:val="0"/>
      <w:i w:val="0"/>
    </w:rPr>
  </w:style>
  <w:style w:type="character" w:customStyle="1" w:styleId="WW8Num6z2">
    <w:name w:val="WW8Num6z2"/>
    <w:rsid w:val="002C40D4"/>
    <w:rPr>
      <w:rFonts w:cs="Times New Roman"/>
      <w:b w:val="0"/>
      <w:i w:val="0"/>
    </w:rPr>
  </w:style>
  <w:style w:type="character" w:customStyle="1" w:styleId="WW8Num7z0">
    <w:name w:val="WW8Num7z0"/>
    <w:rsid w:val="002C40D4"/>
    <w:rPr>
      <w:rFonts w:ascii="Symbol" w:hAnsi="Symbol"/>
      <w:sz w:val="20"/>
    </w:rPr>
  </w:style>
  <w:style w:type="character" w:customStyle="1" w:styleId="WW8Num7z1">
    <w:name w:val="WW8Num7z1"/>
    <w:rsid w:val="002C40D4"/>
    <w:rPr>
      <w:rFonts w:ascii="Courier New" w:hAnsi="Courier New" w:cs="Courier New"/>
    </w:rPr>
  </w:style>
  <w:style w:type="character" w:customStyle="1" w:styleId="WW8Num7z2">
    <w:name w:val="WW8Num7z2"/>
    <w:rsid w:val="002C40D4"/>
    <w:rPr>
      <w:rFonts w:ascii="Wingdings" w:hAnsi="Wingdings"/>
    </w:rPr>
  </w:style>
  <w:style w:type="character" w:customStyle="1" w:styleId="WW8Num7z3">
    <w:name w:val="WW8Num7z3"/>
    <w:rsid w:val="002C40D4"/>
    <w:rPr>
      <w:rFonts w:cs="Times New Roman"/>
    </w:rPr>
  </w:style>
  <w:style w:type="character" w:customStyle="1" w:styleId="WW8Num8z0">
    <w:name w:val="WW8Num8z0"/>
    <w:rsid w:val="002C40D4"/>
    <w:rPr>
      <w:rFonts w:ascii="Arial" w:hAnsi="Arial" w:cs="Times New Roman"/>
      <w:sz w:val="24"/>
    </w:rPr>
  </w:style>
  <w:style w:type="character" w:customStyle="1" w:styleId="WW8Num8z1">
    <w:name w:val="WW8Num8z1"/>
    <w:rsid w:val="002C40D4"/>
    <w:rPr>
      <w:rFonts w:cs="Times New Roman"/>
    </w:rPr>
  </w:style>
  <w:style w:type="character" w:customStyle="1" w:styleId="WW8Num8z2">
    <w:name w:val="WW8Num8z2"/>
    <w:rsid w:val="002C40D4"/>
    <w:rPr>
      <w:rFonts w:ascii="Wingdings" w:hAnsi="Wingdings"/>
    </w:rPr>
  </w:style>
  <w:style w:type="character" w:customStyle="1" w:styleId="WW8Num8z3">
    <w:name w:val="WW8Num8z3"/>
    <w:rsid w:val="002C40D4"/>
    <w:rPr>
      <w:rFonts w:cs="Times New Roman"/>
    </w:rPr>
  </w:style>
  <w:style w:type="character" w:customStyle="1" w:styleId="WW8Num9z0">
    <w:name w:val="WW8Num9z0"/>
    <w:rsid w:val="002C40D4"/>
    <w:rPr>
      <w:rFonts w:ascii="Symbol" w:hAnsi="Symbol"/>
      <w:sz w:val="20"/>
    </w:rPr>
  </w:style>
  <w:style w:type="character" w:customStyle="1" w:styleId="WW8Num9z1">
    <w:name w:val="WW8Num9z1"/>
    <w:rsid w:val="002C40D4"/>
    <w:rPr>
      <w:rFonts w:ascii="Symbol" w:hAnsi="Symbol"/>
      <w:b w:val="0"/>
      <w:i w:val="0"/>
    </w:rPr>
  </w:style>
  <w:style w:type="character" w:customStyle="1" w:styleId="WW8Num9z2">
    <w:name w:val="WW8Num9z2"/>
    <w:rsid w:val="002C40D4"/>
    <w:rPr>
      <w:rFonts w:cs="Times New Roman"/>
      <w:b w:val="0"/>
      <w:i w:val="0"/>
    </w:rPr>
  </w:style>
  <w:style w:type="character" w:customStyle="1" w:styleId="WW8Num9z3">
    <w:name w:val="WW8Num9z3"/>
    <w:rsid w:val="002C40D4"/>
    <w:rPr>
      <w:rFonts w:cs="Times New Roman"/>
    </w:rPr>
  </w:style>
  <w:style w:type="character" w:customStyle="1" w:styleId="WW8Num10z0">
    <w:name w:val="WW8Num10z0"/>
    <w:rsid w:val="002C40D4"/>
    <w:rPr>
      <w:rFonts w:cs="Times New Roman"/>
    </w:rPr>
  </w:style>
  <w:style w:type="character" w:customStyle="1" w:styleId="WW8Num10z1">
    <w:name w:val="WW8Num10z1"/>
    <w:rsid w:val="002C40D4"/>
    <w:rPr>
      <w:rFonts w:ascii="Courier New" w:hAnsi="Courier New" w:cs="Courier New"/>
    </w:rPr>
  </w:style>
  <w:style w:type="character" w:customStyle="1" w:styleId="WW8Num10z2">
    <w:name w:val="WW8Num10z2"/>
    <w:rsid w:val="002C40D4"/>
    <w:rPr>
      <w:rFonts w:ascii="Wingdings" w:hAnsi="Wingdings"/>
    </w:rPr>
  </w:style>
  <w:style w:type="character" w:customStyle="1" w:styleId="WW8Num10z3">
    <w:name w:val="WW8Num10z3"/>
    <w:rsid w:val="002C40D4"/>
    <w:rPr>
      <w:rFonts w:cs="Times New Roman"/>
    </w:rPr>
  </w:style>
  <w:style w:type="character" w:customStyle="1" w:styleId="WW8Num11z0">
    <w:name w:val="WW8Num11z0"/>
    <w:rsid w:val="002C40D4"/>
    <w:rPr>
      <w:rFonts w:ascii="Symbol" w:hAnsi="Symbol"/>
      <w:sz w:val="20"/>
    </w:rPr>
  </w:style>
  <w:style w:type="character" w:customStyle="1" w:styleId="WW8Num12z0">
    <w:name w:val="WW8Num12z0"/>
    <w:rsid w:val="002C40D4"/>
    <w:rPr>
      <w:rFonts w:cs="Times New Roman"/>
      <w:b w:val="0"/>
      <w:i w:val="0"/>
      <w:sz w:val="24"/>
      <w:szCs w:val="24"/>
    </w:rPr>
  </w:style>
  <w:style w:type="character" w:customStyle="1" w:styleId="WW8Num12z1">
    <w:name w:val="WW8Num12z1"/>
    <w:rsid w:val="002C40D4"/>
    <w:rPr>
      <w:rFonts w:ascii="Symbol" w:hAnsi="Symbol"/>
      <w:b w:val="0"/>
      <w:i w:val="0"/>
    </w:rPr>
  </w:style>
  <w:style w:type="character" w:customStyle="1" w:styleId="WW8Num12z2">
    <w:name w:val="WW8Num12z2"/>
    <w:rsid w:val="002C40D4"/>
    <w:rPr>
      <w:rFonts w:cs="Times New Roman"/>
      <w:b w:val="0"/>
      <w:i w:val="0"/>
    </w:rPr>
  </w:style>
  <w:style w:type="character" w:customStyle="1" w:styleId="WW8Num12z3">
    <w:name w:val="WW8Num12z3"/>
    <w:rsid w:val="002C40D4"/>
    <w:rPr>
      <w:rFonts w:cs="Times New Roman"/>
    </w:rPr>
  </w:style>
  <w:style w:type="character" w:customStyle="1" w:styleId="Absatz-Standardschriftart">
    <w:name w:val="Absatz-Standardschriftart"/>
    <w:rsid w:val="002C40D4"/>
  </w:style>
  <w:style w:type="character" w:customStyle="1" w:styleId="WW8Num6z3">
    <w:name w:val="WW8Num6z3"/>
    <w:rsid w:val="002C40D4"/>
    <w:rPr>
      <w:rFonts w:cs="Times New Roman"/>
    </w:rPr>
  </w:style>
  <w:style w:type="character" w:customStyle="1" w:styleId="WW8Num13z0">
    <w:name w:val="WW8Num13z0"/>
    <w:rsid w:val="002C40D4"/>
    <w:rPr>
      <w:rFonts w:cs="Times New Roman"/>
    </w:rPr>
  </w:style>
  <w:style w:type="character" w:customStyle="1" w:styleId="WW8Num13z1">
    <w:name w:val="WW8Num13z1"/>
    <w:rsid w:val="002C40D4"/>
    <w:rPr>
      <w:rFonts w:ascii="Symbol" w:hAnsi="Symbol"/>
      <w:b w:val="0"/>
      <w:i w:val="0"/>
    </w:rPr>
  </w:style>
  <w:style w:type="character" w:customStyle="1" w:styleId="WW8Num13z2">
    <w:name w:val="WW8Num13z2"/>
    <w:rsid w:val="002C40D4"/>
    <w:rPr>
      <w:rFonts w:cs="Times New Roman"/>
      <w:b w:val="0"/>
      <w:i w:val="0"/>
    </w:rPr>
  </w:style>
  <w:style w:type="character" w:customStyle="1" w:styleId="WW8Num13z3">
    <w:name w:val="WW8Num13z3"/>
    <w:rsid w:val="002C40D4"/>
    <w:rPr>
      <w:rFonts w:cs="Times New Roman"/>
    </w:rPr>
  </w:style>
  <w:style w:type="character" w:customStyle="1" w:styleId="WW8Num14z0">
    <w:name w:val="WW8Num14z0"/>
    <w:rsid w:val="002C40D4"/>
    <w:rPr>
      <w:rFonts w:ascii="Symbol" w:hAnsi="Symbol"/>
      <w:b w:val="0"/>
      <w:i w:val="0"/>
      <w:sz w:val="24"/>
      <w:szCs w:val="24"/>
    </w:rPr>
  </w:style>
  <w:style w:type="character" w:customStyle="1" w:styleId="WW8Num14z1">
    <w:name w:val="WW8Num14z1"/>
    <w:rsid w:val="002C40D4"/>
    <w:rPr>
      <w:rFonts w:ascii="Symbol" w:hAnsi="Symbol"/>
      <w:b w:val="0"/>
      <w:i w:val="0"/>
    </w:rPr>
  </w:style>
  <w:style w:type="character" w:customStyle="1" w:styleId="WW8Num14z2">
    <w:name w:val="WW8Num14z2"/>
    <w:rsid w:val="002C40D4"/>
    <w:rPr>
      <w:rFonts w:cs="Times New Roman"/>
      <w:b w:val="0"/>
      <w:i w:val="0"/>
    </w:rPr>
  </w:style>
  <w:style w:type="character" w:customStyle="1" w:styleId="WW8Num14z3">
    <w:name w:val="WW8Num14z3"/>
    <w:rsid w:val="002C40D4"/>
    <w:rPr>
      <w:rFonts w:cs="Times New Roman"/>
    </w:rPr>
  </w:style>
  <w:style w:type="character" w:customStyle="1" w:styleId="WW8Num15z0">
    <w:name w:val="WW8Num15z0"/>
    <w:rsid w:val="002C40D4"/>
    <w:rPr>
      <w:rFonts w:ascii="Symbol" w:hAnsi="Symbol"/>
    </w:rPr>
  </w:style>
  <w:style w:type="character" w:customStyle="1" w:styleId="WW8Num16z0">
    <w:name w:val="WW8Num16z0"/>
    <w:rsid w:val="002C40D4"/>
    <w:rPr>
      <w:rFonts w:ascii="Symbol" w:hAnsi="Symbol"/>
      <w:sz w:val="20"/>
    </w:rPr>
  </w:style>
  <w:style w:type="character" w:customStyle="1" w:styleId="WW-DefaultParagraphFont">
    <w:name w:val="WW-Default Paragraph Font"/>
    <w:rsid w:val="002C40D4"/>
  </w:style>
  <w:style w:type="character" w:customStyle="1" w:styleId="WW8Num3z1">
    <w:name w:val="WW8Num3z1"/>
    <w:rsid w:val="002C40D4"/>
    <w:rPr>
      <w:rFonts w:ascii="Symbol" w:hAnsi="Symbol"/>
      <w:b w:val="0"/>
      <w:i w:val="0"/>
    </w:rPr>
  </w:style>
  <w:style w:type="character" w:customStyle="1" w:styleId="WW8Num3z2">
    <w:name w:val="WW8Num3z2"/>
    <w:rsid w:val="002C40D4"/>
    <w:rPr>
      <w:rFonts w:cs="Times New Roman"/>
      <w:b w:val="0"/>
      <w:i w:val="0"/>
    </w:rPr>
  </w:style>
  <w:style w:type="character" w:customStyle="1" w:styleId="WW8Num3z3">
    <w:name w:val="WW8Num3z3"/>
    <w:rsid w:val="002C40D4"/>
    <w:rPr>
      <w:rFonts w:cs="Times New Roman"/>
    </w:rPr>
  </w:style>
  <w:style w:type="character" w:customStyle="1" w:styleId="WW8Num11z1">
    <w:name w:val="WW8Num11z1"/>
    <w:rsid w:val="002C40D4"/>
    <w:rPr>
      <w:rFonts w:ascii="Symbol" w:hAnsi="Symbol"/>
      <w:b w:val="0"/>
      <w:i w:val="0"/>
    </w:rPr>
  </w:style>
  <w:style w:type="character" w:customStyle="1" w:styleId="WW8Num11z2">
    <w:name w:val="WW8Num11z2"/>
    <w:rsid w:val="002C40D4"/>
    <w:rPr>
      <w:rFonts w:cs="Times New Roman"/>
      <w:b w:val="0"/>
      <w:i w:val="0"/>
    </w:rPr>
  </w:style>
  <w:style w:type="character" w:customStyle="1" w:styleId="WW-DefaultParagraphFont1">
    <w:name w:val="WW-Default Paragraph Font1"/>
    <w:rsid w:val="002C40D4"/>
  </w:style>
  <w:style w:type="character" w:customStyle="1" w:styleId="WW8Num11z3">
    <w:name w:val="WW8Num11z3"/>
    <w:rsid w:val="002C40D4"/>
    <w:rPr>
      <w:rFonts w:cs="Times New Roman"/>
    </w:rPr>
  </w:style>
  <w:style w:type="character" w:customStyle="1" w:styleId="WW-DefaultParagraphFont11">
    <w:name w:val="WW-Default Paragraph Font11"/>
    <w:rsid w:val="002C40D4"/>
  </w:style>
  <w:style w:type="character" w:customStyle="1" w:styleId="WW8Num15z1">
    <w:name w:val="WW8Num15z1"/>
    <w:rsid w:val="002C40D4"/>
    <w:rPr>
      <w:rFonts w:ascii="Courier New" w:hAnsi="Courier New" w:cs="Courier New"/>
    </w:rPr>
  </w:style>
  <w:style w:type="character" w:customStyle="1" w:styleId="WW8Num15z2">
    <w:name w:val="WW8Num15z2"/>
    <w:rsid w:val="002C40D4"/>
    <w:rPr>
      <w:rFonts w:ascii="Wingdings" w:hAnsi="Wingdings"/>
    </w:rPr>
  </w:style>
  <w:style w:type="character" w:customStyle="1" w:styleId="WW-DefaultParagraphFont111">
    <w:name w:val="WW-Default Paragraph Font111"/>
    <w:rsid w:val="002C40D4"/>
  </w:style>
  <w:style w:type="character" w:customStyle="1" w:styleId="WW-Absatz-Standardschriftart">
    <w:name w:val="WW-Absatz-Standardschriftart"/>
    <w:rsid w:val="002C40D4"/>
  </w:style>
  <w:style w:type="character" w:customStyle="1" w:styleId="WW-Absatz-Standardschriftart1">
    <w:name w:val="WW-Absatz-Standardschriftart1"/>
    <w:rsid w:val="002C40D4"/>
  </w:style>
  <w:style w:type="character" w:customStyle="1" w:styleId="WW8Num1z0">
    <w:name w:val="WW8Num1z0"/>
    <w:rsid w:val="002C40D4"/>
    <w:rPr>
      <w:rFonts w:ascii="Garamond" w:hAnsi="Garamond" w:cs="Times New Roman"/>
      <w:sz w:val="24"/>
    </w:rPr>
  </w:style>
  <w:style w:type="character" w:customStyle="1" w:styleId="WW8Num1z1">
    <w:name w:val="WW8Num1z1"/>
    <w:rsid w:val="002C40D4"/>
    <w:rPr>
      <w:rFonts w:cs="Times New Roman"/>
    </w:rPr>
  </w:style>
  <w:style w:type="character" w:customStyle="1" w:styleId="Heading1Char">
    <w:name w:val="Heading 1 Char"/>
    <w:rsid w:val="002C40D4"/>
    <w:rPr>
      <w:rFonts w:ascii="Calibri" w:eastAsia="Times New Roman" w:hAnsi="Calibri" w:cs="Times New Roman"/>
      <w:b/>
      <w:bCs/>
      <w:kern w:val="1"/>
      <w:sz w:val="32"/>
      <w:szCs w:val="32"/>
      <w:lang w:val="en-GB"/>
    </w:rPr>
  </w:style>
  <w:style w:type="character" w:customStyle="1" w:styleId="Heading2Char">
    <w:name w:val="Heading 2 Char"/>
    <w:rsid w:val="002C40D4"/>
    <w:rPr>
      <w:rFonts w:ascii="Calibri" w:eastAsia="Times New Roman" w:hAnsi="Calibri" w:cs="Times New Roman"/>
      <w:b/>
      <w:bCs/>
      <w:i/>
      <w:iCs/>
      <w:sz w:val="28"/>
      <w:szCs w:val="28"/>
      <w:lang w:val="en-GB"/>
    </w:rPr>
  </w:style>
  <w:style w:type="character" w:customStyle="1" w:styleId="Heading3Char">
    <w:name w:val="Heading 3 Char"/>
    <w:uiPriority w:val="9"/>
    <w:rsid w:val="002C40D4"/>
    <w:rPr>
      <w:rFonts w:ascii="Calibri" w:eastAsia="Times New Roman" w:hAnsi="Calibri" w:cs="Times New Roman"/>
      <w:b/>
      <w:bCs/>
      <w:sz w:val="26"/>
      <w:szCs w:val="26"/>
      <w:lang w:val="en-GB"/>
    </w:rPr>
  </w:style>
  <w:style w:type="character" w:customStyle="1" w:styleId="TitleChar">
    <w:name w:val="Title Char"/>
    <w:rsid w:val="002C40D4"/>
    <w:rPr>
      <w:rFonts w:ascii="Calibri" w:eastAsia="Times New Roman" w:hAnsi="Calibri" w:cs="Times New Roman"/>
      <w:b/>
      <w:bCs/>
      <w:kern w:val="1"/>
      <w:sz w:val="32"/>
      <w:szCs w:val="32"/>
      <w:lang w:val="en-GB"/>
    </w:rPr>
  </w:style>
  <w:style w:type="character" w:customStyle="1" w:styleId="DateChar">
    <w:name w:val="Date Char"/>
    <w:rsid w:val="002C40D4"/>
    <w:rPr>
      <w:sz w:val="24"/>
      <w:szCs w:val="20"/>
      <w:lang w:val="en-GB"/>
    </w:rPr>
  </w:style>
  <w:style w:type="character" w:customStyle="1" w:styleId="FootnoteTextChar">
    <w:name w:val="Footnote Text Char"/>
    <w:uiPriority w:val="99"/>
    <w:rsid w:val="002C40D4"/>
    <w:rPr>
      <w:sz w:val="20"/>
      <w:szCs w:val="20"/>
      <w:lang w:val="en-GB"/>
    </w:rPr>
  </w:style>
  <w:style w:type="character" w:customStyle="1" w:styleId="BodyText2Char">
    <w:name w:val="Body Text 2 Char"/>
    <w:rsid w:val="002C40D4"/>
    <w:rPr>
      <w:sz w:val="24"/>
      <w:szCs w:val="20"/>
      <w:lang w:val="en-GB"/>
    </w:rPr>
  </w:style>
  <w:style w:type="character" w:customStyle="1" w:styleId="HeaderChar">
    <w:name w:val="Header Char"/>
    <w:rsid w:val="002C40D4"/>
    <w:rPr>
      <w:sz w:val="24"/>
      <w:szCs w:val="20"/>
      <w:lang w:val="en-GB"/>
    </w:rPr>
  </w:style>
  <w:style w:type="character" w:customStyle="1" w:styleId="FooterChar">
    <w:name w:val="Footer Char"/>
    <w:uiPriority w:val="99"/>
    <w:rsid w:val="002C40D4"/>
    <w:rPr>
      <w:sz w:val="24"/>
      <w:szCs w:val="20"/>
      <w:lang w:val="en-GB"/>
    </w:rPr>
  </w:style>
  <w:style w:type="character" w:customStyle="1" w:styleId="BodyTextChar">
    <w:name w:val="Body Text Char"/>
    <w:rsid w:val="002C40D4"/>
    <w:rPr>
      <w:rFonts w:ascii="Arial" w:hAnsi="Arial"/>
      <w:sz w:val="24"/>
      <w:lang w:val="en-GB"/>
    </w:rPr>
  </w:style>
  <w:style w:type="character" w:customStyle="1" w:styleId="BodyText3Char">
    <w:name w:val="Body Text 3 Char"/>
    <w:rsid w:val="002C40D4"/>
    <w:rPr>
      <w:rFonts w:ascii="Arial" w:hAnsi="Arial"/>
      <w:sz w:val="24"/>
      <w:lang w:val="en-GB"/>
    </w:rPr>
  </w:style>
  <w:style w:type="character" w:customStyle="1" w:styleId="FootnoteCharacters">
    <w:name w:val="Footnote Characters"/>
    <w:rsid w:val="002C40D4"/>
    <w:rPr>
      <w:rFonts w:cs="Times New Roman"/>
      <w:vertAlign w:val="superscript"/>
    </w:rPr>
  </w:style>
  <w:style w:type="character" w:styleId="PageNumber">
    <w:name w:val="page number"/>
    <w:rsid w:val="002C40D4"/>
    <w:rPr>
      <w:rFonts w:cs="Times New Roman"/>
    </w:rPr>
  </w:style>
  <w:style w:type="character" w:customStyle="1" w:styleId="BalloonTextChar">
    <w:name w:val="Balloon Text Char"/>
    <w:rsid w:val="002C40D4"/>
    <w:rPr>
      <w:rFonts w:ascii="Tahoma" w:hAnsi="Tahoma" w:cs="Tahoma"/>
      <w:sz w:val="16"/>
      <w:szCs w:val="16"/>
      <w:lang w:val="en-GB"/>
    </w:rPr>
  </w:style>
  <w:style w:type="character" w:styleId="CommentReference">
    <w:name w:val="annotation reference"/>
    <w:rsid w:val="002C40D4"/>
    <w:rPr>
      <w:rFonts w:cs="Times New Roman"/>
      <w:sz w:val="16"/>
      <w:szCs w:val="16"/>
    </w:rPr>
  </w:style>
  <w:style w:type="character" w:customStyle="1" w:styleId="CommentTextChar">
    <w:name w:val="Comment Text Char"/>
    <w:rsid w:val="002C40D4"/>
    <w:rPr>
      <w:rFonts w:cs="Times New Roman"/>
      <w:lang w:val="en-GB"/>
    </w:rPr>
  </w:style>
  <w:style w:type="character" w:customStyle="1" w:styleId="CommentSubjectChar">
    <w:name w:val="Comment Subject Char"/>
    <w:rsid w:val="002C40D4"/>
    <w:rPr>
      <w:rFonts w:cs="Times New Roman"/>
      <w:b/>
      <w:bCs/>
      <w:lang w:val="en-GB"/>
    </w:rPr>
  </w:style>
  <w:style w:type="character" w:styleId="Hyperlink">
    <w:name w:val="Hyperlink"/>
    <w:uiPriority w:val="99"/>
    <w:rsid w:val="002C40D4"/>
    <w:rPr>
      <w:color w:val="0000FF"/>
      <w:u w:val="single"/>
    </w:rPr>
  </w:style>
  <w:style w:type="character" w:customStyle="1" w:styleId="googqs-tidbit-0">
    <w:name w:val="goog_qs-tidbit-0"/>
    <w:rsid w:val="002C40D4"/>
    <w:rPr>
      <w:rFonts w:ascii="Tahoma" w:hAnsi="Tahoma" w:cs="Tahoma"/>
      <w:color w:val="707070"/>
    </w:rPr>
  </w:style>
  <w:style w:type="character" w:customStyle="1" w:styleId="superscript">
    <w:name w:val="superscript"/>
    <w:basedOn w:val="WW-DefaultParagraphFont111"/>
    <w:rsid w:val="002C40D4"/>
  </w:style>
  <w:style w:type="character" w:styleId="FollowedHyperlink">
    <w:name w:val="FollowedHyperlink"/>
    <w:rsid w:val="002C40D4"/>
    <w:rPr>
      <w:color w:val="800080"/>
      <w:u w:val="single"/>
    </w:rPr>
  </w:style>
  <w:style w:type="character" w:styleId="Strong">
    <w:name w:val="Strong"/>
    <w:uiPriority w:val="22"/>
    <w:qFormat/>
    <w:rsid w:val="002C40D4"/>
    <w:rPr>
      <w:b/>
      <w:bCs/>
    </w:rPr>
  </w:style>
  <w:style w:type="character" w:customStyle="1" w:styleId="EndnoteTextChar">
    <w:name w:val="Endnote Text Char"/>
    <w:uiPriority w:val="99"/>
    <w:rsid w:val="002C40D4"/>
    <w:rPr>
      <w:lang w:val="en-GB"/>
    </w:rPr>
  </w:style>
  <w:style w:type="character" w:customStyle="1" w:styleId="EndnoteCharacters">
    <w:name w:val="Endnote Characters"/>
    <w:rsid w:val="002C40D4"/>
    <w:rPr>
      <w:vertAlign w:val="superscript"/>
    </w:rPr>
  </w:style>
  <w:style w:type="character" w:styleId="Emphasis">
    <w:name w:val="Emphasis"/>
    <w:uiPriority w:val="20"/>
    <w:qFormat/>
    <w:rsid w:val="002C40D4"/>
    <w:rPr>
      <w:i/>
      <w:iCs/>
    </w:rPr>
  </w:style>
  <w:style w:type="character" w:customStyle="1" w:styleId="googqs-tidbit1">
    <w:name w:val="goog_qs-tidbit1"/>
    <w:rsid w:val="002C40D4"/>
    <w:rPr>
      <w:vanish w:val="0"/>
    </w:rPr>
  </w:style>
  <w:style w:type="character" w:styleId="EndnoteReference">
    <w:name w:val="endnote reference"/>
    <w:uiPriority w:val="99"/>
    <w:rsid w:val="002C40D4"/>
    <w:rPr>
      <w:vertAlign w:val="superscript"/>
    </w:rPr>
  </w:style>
  <w:style w:type="character" w:styleId="FootnoteReference">
    <w:name w:val="footnote reference"/>
    <w:uiPriority w:val="99"/>
    <w:rsid w:val="002C40D4"/>
    <w:rPr>
      <w:vertAlign w:val="superscript"/>
    </w:rPr>
  </w:style>
  <w:style w:type="character" w:customStyle="1" w:styleId="WW-EndnoteReference">
    <w:name w:val="WW-Endnote Reference"/>
    <w:rsid w:val="002C40D4"/>
    <w:rPr>
      <w:vertAlign w:val="superscript"/>
    </w:rPr>
  </w:style>
  <w:style w:type="character" w:customStyle="1" w:styleId="WW-FootnoteReference">
    <w:name w:val="WW-Footnote Reference"/>
    <w:rsid w:val="002C40D4"/>
    <w:rPr>
      <w:vertAlign w:val="superscript"/>
    </w:rPr>
  </w:style>
  <w:style w:type="character" w:customStyle="1" w:styleId="WW-EndnoteReference1">
    <w:name w:val="WW-Endnote Reference1"/>
    <w:rsid w:val="002C40D4"/>
    <w:rPr>
      <w:vertAlign w:val="superscript"/>
    </w:rPr>
  </w:style>
  <w:style w:type="character" w:customStyle="1" w:styleId="WW-FootnoteReference1">
    <w:name w:val="WW-Footnote Reference1"/>
    <w:rsid w:val="002C40D4"/>
    <w:rPr>
      <w:vertAlign w:val="superscript"/>
    </w:rPr>
  </w:style>
  <w:style w:type="character" w:styleId="HTMLCite">
    <w:name w:val="HTML Cite"/>
    <w:uiPriority w:val="99"/>
    <w:rsid w:val="002C40D4"/>
    <w:rPr>
      <w:i/>
      <w:iCs/>
    </w:rPr>
  </w:style>
  <w:style w:type="character" w:customStyle="1" w:styleId="z-TopofFormChar">
    <w:name w:val="z-Top of Form Char"/>
    <w:rsid w:val="002C40D4"/>
    <w:rPr>
      <w:rFonts w:ascii="Arial" w:hAnsi="Arial" w:cs="Arial"/>
      <w:vanish/>
      <w:sz w:val="16"/>
      <w:szCs w:val="16"/>
    </w:rPr>
  </w:style>
  <w:style w:type="character" w:customStyle="1" w:styleId="z-BottomofFormChar">
    <w:name w:val="z-Bottom of Form Char"/>
    <w:rsid w:val="002C40D4"/>
    <w:rPr>
      <w:rFonts w:ascii="Arial" w:hAnsi="Arial" w:cs="Arial"/>
      <w:vanish/>
      <w:sz w:val="16"/>
      <w:szCs w:val="16"/>
    </w:rPr>
  </w:style>
  <w:style w:type="character" w:customStyle="1" w:styleId="ft">
    <w:name w:val="ft"/>
    <w:rsid w:val="002C40D4"/>
  </w:style>
  <w:style w:type="character" w:customStyle="1" w:styleId="WW-EndnoteReference12">
    <w:name w:val="WW-Endnote Reference12"/>
    <w:rsid w:val="002C40D4"/>
    <w:rPr>
      <w:vertAlign w:val="superscript"/>
    </w:rPr>
  </w:style>
  <w:style w:type="character" w:customStyle="1" w:styleId="WW-FootnoteReference12">
    <w:name w:val="WW-Footnote Reference12"/>
    <w:rsid w:val="002C40D4"/>
    <w:rPr>
      <w:vertAlign w:val="superscript"/>
    </w:rPr>
  </w:style>
  <w:style w:type="character" w:customStyle="1" w:styleId="WW-EndnoteReference123">
    <w:name w:val="WW-Endnote Reference123"/>
    <w:rsid w:val="002C40D4"/>
    <w:rPr>
      <w:vertAlign w:val="superscript"/>
    </w:rPr>
  </w:style>
  <w:style w:type="character" w:customStyle="1" w:styleId="WW-FootnoteReference123">
    <w:name w:val="WW-Footnote Reference123"/>
    <w:rsid w:val="002C40D4"/>
    <w:rPr>
      <w:vertAlign w:val="superscript"/>
    </w:rPr>
  </w:style>
  <w:style w:type="paragraph" w:customStyle="1" w:styleId="Heading">
    <w:name w:val="Heading"/>
    <w:basedOn w:val="Normal"/>
    <w:next w:val="BodyText"/>
    <w:rsid w:val="002C40D4"/>
    <w:pPr>
      <w:keepNext/>
      <w:spacing w:before="240" w:after="120"/>
    </w:pPr>
    <w:rPr>
      <w:rFonts w:ascii="Arial" w:eastAsia="Arial Unicode MS" w:hAnsi="Arial" w:cs="Arial Unicode MS"/>
      <w:sz w:val="28"/>
      <w:szCs w:val="28"/>
    </w:rPr>
  </w:style>
  <w:style w:type="paragraph" w:styleId="BodyText">
    <w:name w:val="Body Text"/>
    <w:basedOn w:val="Normal"/>
    <w:link w:val="BodyTextChar1"/>
    <w:rsid w:val="002C40D4"/>
    <w:pPr>
      <w:spacing w:after="120"/>
      <w:jc w:val="both"/>
    </w:pPr>
    <w:rPr>
      <w:rFonts w:ascii="Arial" w:hAnsi="Arial"/>
    </w:rPr>
  </w:style>
  <w:style w:type="paragraph" w:styleId="List">
    <w:name w:val="List"/>
    <w:basedOn w:val="BodyText"/>
    <w:rsid w:val="002C40D4"/>
  </w:style>
  <w:style w:type="paragraph" w:styleId="Caption">
    <w:name w:val="caption"/>
    <w:basedOn w:val="Normal"/>
    <w:qFormat/>
    <w:rsid w:val="002C40D4"/>
    <w:pPr>
      <w:suppressLineNumbers/>
      <w:spacing w:before="120" w:after="120"/>
    </w:pPr>
    <w:rPr>
      <w:i/>
      <w:iCs/>
      <w:szCs w:val="24"/>
    </w:rPr>
  </w:style>
  <w:style w:type="paragraph" w:customStyle="1" w:styleId="Index">
    <w:name w:val="Index"/>
    <w:basedOn w:val="Normal"/>
    <w:rsid w:val="002C40D4"/>
    <w:pPr>
      <w:suppressLineNumbers/>
    </w:pPr>
  </w:style>
  <w:style w:type="paragraph" w:styleId="Title">
    <w:name w:val="Title"/>
    <w:basedOn w:val="Normal"/>
    <w:next w:val="Subtitle"/>
    <w:qFormat/>
    <w:rsid w:val="002C40D4"/>
    <w:pPr>
      <w:spacing w:before="480"/>
      <w:jc w:val="both"/>
    </w:pPr>
    <w:rPr>
      <w:b/>
      <w:caps/>
      <w:color w:val="808000"/>
    </w:rPr>
  </w:style>
  <w:style w:type="paragraph" w:styleId="Subtitle">
    <w:name w:val="Subtitle"/>
    <w:basedOn w:val="Heading"/>
    <w:next w:val="BodyText"/>
    <w:qFormat/>
    <w:rsid w:val="002C40D4"/>
    <w:pPr>
      <w:jc w:val="center"/>
    </w:pPr>
    <w:rPr>
      <w:i/>
      <w:iCs/>
    </w:rPr>
  </w:style>
  <w:style w:type="paragraph" w:styleId="Date">
    <w:name w:val="Date"/>
    <w:basedOn w:val="Normal"/>
    <w:rsid w:val="002C40D4"/>
    <w:pPr>
      <w:spacing w:before="2160" w:after="240"/>
    </w:pPr>
    <w:rPr>
      <w:rFonts w:ascii="Arial" w:hAnsi="Arial"/>
    </w:rPr>
  </w:style>
  <w:style w:type="paragraph" w:styleId="EnvelopeReturn">
    <w:name w:val="envelope return"/>
    <w:basedOn w:val="Normal"/>
    <w:rsid w:val="002C40D4"/>
    <w:pPr>
      <w:keepNext/>
      <w:jc w:val="both"/>
    </w:pPr>
    <w:rPr>
      <w:rFonts w:ascii="Arial" w:hAnsi="Arial"/>
      <w:color w:val="800000"/>
    </w:rPr>
  </w:style>
  <w:style w:type="paragraph" w:styleId="FootnoteText">
    <w:name w:val="footnote text"/>
    <w:basedOn w:val="Normal"/>
    <w:link w:val="FootnoteTextChar1"/>
    <w:uiPriority w:val="99"/>
    <w:rsid w:val="002C40D4"/>
    <w:rPr>
      <w:rFonts w:ascii="Arial" w:hAnsi="Arial"/>
      <w:sz w:val="20"/>
      <w:lang w:val="en-AU"/>
    </w:rPr>
  </w:style>
  <w:style w:type="paragraph" w:styleId="BodyText2">
    <w:name w:val="Body Text 2"/>
    <w:basedOn w:val="Normal"/>
    <w:rsid w:val="002C40D4"/>
    <w:rPr>
      <w:rFonts w:ascii="Arial" w:hAnsi="Arial"/>
      <w:b/>
      <w:vanish/>
      <w:color w:val="0000FF"/>
    </w:rPr>
  </w:style>
  <w:style w:type="paragraph" w:styleId="NormalIndent">
    <w:name w:val="Normal Indent"/>
    <w:basedOn w:val="Normal"/>
    <w:rsid w:val="002C40D4"/>
    <w:pPr>
      <w:ind w:left="720"/>
    </w:pPr>
  </w:style>
  <w:style w:type="paragraph" w:styleId="Header">
    <w:name w:val="header"/>
    <w:basedOn w:val="Normal"/>
    <w:rsid w:val="002C40D4"/>
    <w:rPr>
      <w:rFonts w:ascii="Arial" w:hAnsi="Arial"/>
    </w:rPr>
  </w:style>
  <w:style w:type="paragraph" w:styleId="Footer">
    <w:name w:val="footer"/>
    <w:basedOn w:val="Normal"/>
    <w:uiPriority w:val="99"/>
    <w:rsid w:val="002C40D4"/>
    <w:rPr>
      <w:rFonts w:ascii="Arial" w:hAnsi="Arial"/>
    </w:rPr>
  </w:style>
  <w:style w:type="paragraph" w:styleId="BodyText3">
    <w:name w:val="Body Text 3"/>
    <w:basedOn w:val="Normal"/>
    <w:rsid w:val="002C40D4"/>
    <w:pPr>
      <w:spacing w:after="120"/>
    </w:pPr>
    <w:rPr>
      <w:rFonts w:ascii="Arial" w:hAnsi="Arial"/>
    </w:rPr>
  </w:style>
  <w:style w:type="paragraph" w:customStyle="1" w:styleId="StyleRecommendationsLeft0cmFirstline0cm">
    <w:name w:val="Style Recommendations + Left:  0 cm First line:  0 cm"/>
    <w:basedOn w:val="Normal"/>
    <w:rsid w:val="002C40D4"/>
    <w:pPr>
      <w:spacing w:before="120"/>
      <w:jc w:val="both"/>
    </w:pPr>
    <w:rPr>
      <w:rFonts w:ascii="Arial" w:hAnsi="Arial"/>
    </w:rPr>
  </w:style>
  <w:style w:type="paragraph" w:customStyle="1" w:styleId="Recommendation">
    <w:name w:val="Recommendation"/>
    <w:basedOn w:val="Normal"/>
    <w:rsid w:val="002C40D4"/>
    <w:pPr>
      <w:spacing w:after="120"/>
      <w:jc w:val="both"/>
    </w:pPr>
    <w:rPr>
      <w:rFonts w:ascii="Arial" w:hAnsi="Arial" w:cs="Arial"/>
    </w:rPr>
  </w:style>
  <w:style w:type="paragraph" w:customStyle="1" w:styleId="CharCharCharCharChar">
    <w:name w:val="Char Char Char Char Char"/>
    <w:basedOn w:val="Normal"/>
    <w:rsid w:val="002C40D4"/>
    <w:pPr>
      <w:spacing w:after="160" w:line="240" w:lineRule="exact"/>
    </w:pPr>
    <w:rPr>
      <w:rFonts w:ascii="Verdana" w:hAnsi="Verdana"/>
      <w:sz w:val="20"/>
      <w:lang w:val="en-US"/>
    </w:rPr>
  </w:style>
  <w:style w:type="paragraph" w:customStyle="1" w:styleId="Bullets">
    <w:name w:val="• Bullets"/>
    <w:basedOn w:val="Normal"/>
    <w:rsid w:val="002C40D4"/>
    <w:pPr>
      <w:widowControl w:val="0"/>
      <w:autoSpaceDE w:val="0"/>
      <w:spacing w:after="28" w:line="240" w:lineRule="atLeast"/>
      <w:ind w:left="283" w:hanging="283"/>
      <w:textAlignment w:val="center"/>
    </w:pPr>
    <w:rPr>
      <w:rFonts w:ascii="MyriadPro-Light" w:hAnsi="MyriadPro-Light"/>
      <w:color w:val="000000"/>
      <w:sz w:val="16"/>
      <w:lang w:val="en-US"/>
    </w:rPr>
  </w:style>
  <w:style w:type="paragraph" w:customStyle="1" w:styleId="BodyB4Bullets">
    <w:name w:val="• Body B4 Bullets"/>
    <w:basedOn w:val="Normal"/>
    <w:rsid w:val="002C40D4"/>
    <w:pPr>
      <w:widowControl w:val="0"/>
      <w:autoSpaceDE w:val="0"/>
      <w:spacing w:after="57" w:line="240" w:lineRule="atLeast"/>
      <w:textAlignment w:val="center"/>
    </w:pPr>
    <w:rPr>
      <w:rFonts w:ascii="MyriadPro-Light" w:hAnsi="MyriadPro-Light"/>
      <w:color w:val="000000"/>
      <w:sz w:val="16"/>
      <w:lang w:val="en-US"/>
    </w:rPr>
  </w:style>
  <w:style w:type="paragraph" w:customStyle="1" w:styleId="Minister">
    <w:name w:val="Minister"/>
    <w:basedOn w:val="Normal"/>
    <w:rsid w:val="002C40D4"/>
    <w:pPr>
      <w:spacing w:after="240"/>
    </w:pPr>
    <w:rPr>
      <w:b/>
      <w:lang w:val="en-US"/>
    </w:rPr>
  </w:style>
  <w:style w:type="paragraph" w:customStyle="1" w:styleId="CharChar1">
    <w:name w:val="Char Char1"/>
    <w:basedOn w:val="Normal"/>
    <w:rsid w:val="002C40D4"/>
    <w:pPr>
      <w:spacing w:after="160" w:line="240" w:lineRule="exact"/>
    </w:pPr>
    <w:rPr>
      <w:rFonts w:ascii="Tahoma" w:hAnsi="Tahoma"/>
      <w:sz w:val="20"/>
      <w:lang w:val="en-US"/>
    </w:rPr>
  </w:style>
  <w:style w:type="paragraph" w:customStyle="1" w:styleId="CharChar">
    <w:name w:val="Char Char"/>
    <w:basedOn w:val="Normal"/>
    <w:rsid w:val="002C40D4"/>
    <w:pPr>
      <w:spacing w:after="160" w:line="240" w:lineRule="exact"/>
    </w:pPr>
    <w:rPr>
      <w:rFonts w:ascii="Tahoma" w:hAnsi="Tahoma"/>
      <w:sz w:val="20"/>
      <w:lang w:val="en-US"/>
    </w:rPr>
  </w:style>
  <w:style w:type="paragraph" w:customStyle="1" w:styleId="LtrBodyText">
    <w:name w:val="_LtrBody Text"/>
    <w:rsid w:val="002C40D4"/>
    <w:pPr>
      <w:suppressAutoHyphens/>
    </w:pPr>
    <w:rPr>
      <w:rFonts w:ascii="Arial" w:eastAsia="Arial" w:hAnsi="Arial"/>
      <w:sz w:val="22"/>
      <w:lang w:eastAsia="ar-SA"/>
    </w:rPr>
  </w:style>
  <w:style w:type="paragraph" w:styleId="BalloonText">
    <w:name w:val="Balloon Text"/>
    <w:basedOn w:val="Normal"/>
    <w:rsid w:val="002C40D4"/>
    <w:rPr>
      <w:rFonts w:ascii="Tahoma" w:hAnsi="Tahoma" w:cs="Tahoma"/>
      <w:sz w:val="16"/>
      <w:szCs w:val="16"/>
    </w:rPr>
  </w:style>
  <w:style w:type="paragraph" w:customStyle="1" w:styleId="ColorfulList-Accent11">
    <w:name w:val="Colorful List - Accent 11"/>
    <w:basedOn w:val="Normal"/>
    <w:qFormat/>
    <w:rsid w:val="002C40D4"/>
    <w:pPr>
      <w:ind w:left="720"/>
    </w:pPr>
  </w:style>
  <w:style w:type="paragraph" w:styleId="CommentText">
    <w:name w:val="annotation text"/>
    <w:basedOn w:val="Normal"/>
    <w:rsid w:val="002C40D4"/>
    <w:rPr>
      <w:sz w:val="20"/>
    </w:rPr>
  </w:style>
  <w:style w:type="paragraph" w:styleId="CommentSubject">
    <w:name w:val="annotation subject"/>
    <w:basedOn w:val="CommentText"/>
    <w:next w:val="CommentText"/>
    <w:rsid w:val="002C40D4"/>
    <w:rPr>
      <w:b/>
      <w:bCs/>
    </w:rPr>
  </w:style>
  <w:style w:type="paragraph" w:customStyle="1" w:styleId="WW-Default">
    <w:name w:val="WW-Default"/>
    <w:rsid w:val="002C40D4"/>
    <w:pPr>
      <w:suppressAutoHyphens/>
      <w:autoSpaceDE w:val="0"/>
    </w:pPr>
    <w:rPr>
      <w:rFonts w:ascii="Calibri" w:eastAsia="Arial" w:hAnsi="Calibri" w:cs="Calibri"/>
      <w:color w:val="000000"/>
      <w:sz w:val="24"/>
      <w:szCs w:val="24"/>
      <w:lang w:eastAsia="ar-SA"/>
    </w:rPr>
  </w:style>
  <w:style w:type="paragraph" w:customStyle="1" w:styleId="aParagraph">
    <w:name w:val="(a) Paragraph"/>
    <w:basedOn w:val="Normal"/>
    <w:rsid w:val="002C40D4"/>
    <w:pPr>
      <w:spacing w:after="240"/>
      <w:ind w:left="3403"/>
      <w:jc w:val="both"/>
    </w:pPr>
    <w:rPr>
      <w:rFonts w:ascii="Garamond" w:hAnsi="Garamond"/>
      <w:lang w:val="en-NZ"/>
    </w:rPr>
  </w:style>
  <w:style w:type="paragraph" w:customStyle="1" w:styleId="iParagraph">
    <w:name w:val="(i) Paragraph"/>
    <w:basedOn w:val="Normal"/>
    <w:rsid w:val="002C40D4"/>
    <w:pPr>
      <w:spacing w:after="240"/>
      <w:ind w:left="851" w:hanging="851"/>
      <w:jc w:val="both"/>
    </w:pPr>
    <w:rPr>
      <w:rFonts w:ascii="Garamond" w:hAnsi="Garamond"/>
      <w:lang w:val="en-NZ"/>
    </w:rPr>
  </w:style>
  <w:style w:type="paragraph" w:customStyle="1" w:styleId="1Paragraph">
    <w:name w:val="1. Paragraph"/>
    <w:basedOn w:val="Normal"/>
    <w:rsid w:val="002C40D4"/>
    <w:pPr>
      <w:spacing w:after="240"/>
      <w:ind w:left="851" w:hanging="851"/>
      <w:jc w:val="both"/>
    </w:pPr>
    <w:rPr>
      <w:rFonts w:ascii="Garamond" w:hAnsi="Garamond"/>
      <w:lang w:val="en-NZ"/>
    </w:rPr>
  </w:style>
  <w:style w:type="paragraph" w:customStyle="1" w:styleId="11Paragraph">
    <w:name w:val="1.1 Paragraph"/>
    <w:basedOn w:val="Normal"/>
    <w:rsid w:val="002C40D4"/>
    <w:pPr>
      <w:spacing w:after="240"/>
      <w:ind w:left="1702" w:hanging="851"/>
      <w:jc w:val="both"/>
    </w:pPr>
    <w:rPr>
      <w:rFonts w:ascii="Garamond" w:hAnsi="Garamond"/>
      <w:lang w:val="en-NZ"/>
    </w:rPr>
  </w:style>
  <w:style w:type="paragraph" w:customStyle="1" w:styleId="111Paragraph">
    <w:name w:val="1.1.1 Paragraph"/>
    <w:basedOn w:val="Normal"/>
    <w:rsid w:val="002C40D4"/>
    <w:pPr>
      <w:spacing w:after="240"/>
      <w:ind w:left="851" w:hanging="851"/>
      <w:jc w:val="both"/>
    </w:pPr>
    <w:rPr>
      <w:rFonts w:ascii="Garamond" w:hAnsi="Garamond"/>
      <w:lang w:val="en-NZ"/>
    </w:rPr>
  </w:style>
  <w:style w:type="paragraph" w:styleId="DocumentMap">
    <w:name w:val="Document Map"/>
    <w:basedOn w:val="Normal"/>
    <w:rsid w:val="002C40D4"/>
    <w:pPr>
      <w:shd w:val="clear" w:color="auto" w:fill="000080"/>
    </w:pPr>
    <w:rPr>
      <w:rFonts w:ascii="Tahoma" w:hAnsi="Tahoma" w:cs="Tahoma"/>
      <w:sz w:val="20"/>
    </w:rPr>
  </w:style>
  <w:style w:type="paragraph" w:styleId="NormalWeb">
    <w:name w:val="Normal (Web)"/>
    <w:basedOn w:val="Normal"/>
    <w:uiPriority w:val="99"/>
    <w:rsid w:val="002C40D4"/>
    <w:pPr>
      <w:spacing w:before="280" w:after="240"/>
    </w:pPr>
    <w:rPr>
      <w:szCs w:val="24"/>
      <w:lang w:val="en-US"/>
    </w:rPr>
  </w:style>
  <w:style w:type="paragraph" w:styleId="EndnoteText">
    <w:name w:val="endnote text"/>
    <w:basedOn w:val="Normal"/>
    <w:uiPriority w:val="99"/>
    <w:rsid w:val="002C40D4"/>
    <w:rPr>
      <w:sz w:val="20"/>
    </w:rPr>
  </w:style>
  <w:style w:type="paragraph" w:styleId="TOC4">
    <w:name w:val="toc 4"/>
    <w:basedOn w:val="Normal"/>
    <w:next w:val="Normal"/>
    <w:rsid w:val="002C40D4"/>
    <w:pPr>
      <w:ind w:left="720"/>
    </w:pPr>
    <w:rPr>
      <w:rFonts w:ascii="Arial" w:hAnsi="Arial"/>
      <w:szCs w:val="24"/>
      <w:lang w:val="en-US"/>
    </w:rPr>
  </w:style>
  <w:style w:type="paragraph" w:customStyle="1" w:styleId="CharChar1CharCharChar">
    <w:name w:val="Char Char1 Char Char Char"/>
    <w:basedOn w:val="Normal"/>
    <w:rsid w:val="002C40D4"/>
    <w:pPr>
      <w:spacing w:before="360" w:after="240" w:line="280" w:lineRule="atLeast"/>
      <w:jc w:val="both"/>
    </w:pPr>
    <w:rPr>
      <w:rFonts w:ascii="Verdana" w:hAnsi="Verdana"/>
      <w:b/>
      <w:caps/>
      <w:sz w:val="28"/>
      <w:szCs w:val="28"/>
      <w:lang w:val="en-US"/>
    </w:rPr>
  </w:style>
  <w:style w:type="paragraph" w:customStyle="1" w:styleId="Framecontents">
    <w:name w:val="Frame contents"/>
    <w:basedOn w:val="BodyText"/>
    <w:rsid w:val="002C40D4"/>
  </w:style>
  <w:style w:type="paragraph" w:customStyle="1" w:styleId="TableContents">
    <w:name w:val="Table Contents"/>
    <w:basedOn w:val="Normal"/>
    <w:rsid w:val="002C40D4"/>
    <w:pPr>
      <w:suppressLineNumbers/>
    </w:pPr>
  </w:style>
  <w:style w:type="paragraph" w:customStyle="1" w:styleId="TableHeading">
    <w:name w:val="Table Heading"/>
    <w:basedOn w:val="TableContents"/>
    <w:rsid w:val="002C40D4"/>
    <w:pPr>
      <w:jc w:val="center"/>
    </w:pPr>
    <w:rPr>
      <w:b/>
      <w:bCs/>
    </w:rPr>
  </w:style>
  <w:style w:type="paragraph" w:styleId="z-TopofForm">
    <w:name w:val="HTML Top of Form"/>
    <w:basedOn w:val="Normal"/>
    <w:next w:val="Normal"/>
    <w:rsid w:val="002C40D4"/>
    <w:pPr>
      <w:pBdr>
        <w:bottom w:val="single" w:sz="4" w:space="1" w:color="000000"/>
      </w:pBdr>
      <w:suppressAutoHyphens w:val="0"/>
      <w:jc w:val="center"/>
    </w:pPr>
    <w:rPr>
      <w:rFonts w:ascii="Arial" w:hAnsi="Arial" w:cs="Arial"/>
      <w:vanish/>
      <w:sz w:val="16"/>
      <w:szCs w:val="16"/>
      <w:lang w:val="en-NZ"/>
    </w:rPr>
  </w:style>
  <w:style w:type="paragraph" w:styleId="z-BottomofForm">
    <w:name w:val="HTML Bottom of Form"/>
    <w:basedOn w:val="Normal"/>
    <w:next w:val="Normal"/>
    <w:rsid w:val="002C40D4"/>
    <w:pPr>
      <w:pBdr>
        <w:top w:val="single" w:sz="4" w:space="1" w:color="000000"/>
      </w:pBdr>
      <w:suppressAutoHyphens w:val="0"/>
      <w:jc w:val="center"/>
    </w:pPr>
    <w:rPr>
      <w:rFonts w:ascii="Arial" w:hAnsi="Arial" w:cs="Arial"/>
      <w:vanish/>
      <w:sz w:val="16"/>
      <w:szCs w:val="16"/>
      <w:lang w:val="en-NZ"/>
    </w:rPr>
  </w:style>
  <w:style w:type="paragraph" w:customStyle="1" w:styleId="WW-Default1">
    <w:name w:val="WW-Default1"/>
    <w:rsid w:val="002C40D4"/>
    <w:pPr>
      <w:suppressAutoHyphens/>
      <w:autoSpaceDE w:val="0"/>
    </w:pPr>
    <w:rPr>
      <w:rFonts w:ascii="Arial" w:eastAsia="Arial" w:hAnsi="Arial" w:cs="Arial"/>
      <w:color w:val="000000"/>
      <w:sz w:val="24"/>
      <w:szCs w:val="24"/>
      <w:lang w:eastAsia="ar-SA"/>
    </w:rPr>
  </w:style>
  <w:style w:type="character" w:customStyle="1" w:styleId="postedby">
    <w:name w:val="postedby"/>
    <w:rsid w:val="008D58B6"/>
  </w:style>
  <w:style w:type="paragraph" w:customStyle="1" w:styleId="floatrightcaption220">
    <w:name w:val="floatrightcaption220"/>
    <w:basedOn w:val="Normal"/>
    <w:rsid w:val="008D58B6"/>
    <w:pPr>
      <w:suppressAutoHyphens w:val="0"/>
      <w:spacing w:before="100" w:beforeAutospacing="1" w:after="100" w:afterAutospacing="1"/>
    </w:pPr>
    <w:rPr>
      <w:szCs w:val="24"/>
      <w:lang w:val="en-NZ" w:eastAsia="en-NZ"/>
    </w:rPr>
  </w:style>
  <w:style w:type="character" w:customStyle="1" w:styleId="snippetresultlabel">
    <w:name w:val="snippetresultlabel"/>
    <w:rsid w:val="00EC0C9B"/>
  </w:style>
  <w:style w:type="paragraph" w:customStyle="1" w:styleId="Default">
    <w:name w:val="Default"/>
    <w:rsid w:val="005E7A79"/>
    <w:pPr>
      <w:autoSpaceDE w:val="0"/>
      <w:autoSpaceDN w:val="0"/>
      <w:adjustRightInd w:val="0"/>
    </w:pPr>
    <w:rPr>
      <w:color w:val="000000"/>
      <w:sz w:val="24"/>
      <w:szCs w:val="24"/>
    </w:rPr>
  </w:style>
  <w:style w:type="character" w:customStyle="1" w:styleId="st1">
    <w:name w:val="st1"/>
    <w:rsid w:val="00EB50B4"/>
  </w:style>
  <w:style w:type="paragraph" w:styleId="ListParagraph">
    <w:name w:val="List Paragraph"/>
    <w:basedOn w:val="Normal"/>
    <w:link w:val="ListParagraphChar"/>
    <w:uiPriority w:val="34"/>
    <w:qFormat/>
    <w:rsid w:val="00F608DF"/>
    <w:pPr>
      <w:ind w:left="720"/>
    </w:pPr>
  </w:style>
  <w:style w:type="paragraph" w:styleId="Revision">
    <w:name w:val="Revision"/>
    <w:hidden/>
    <w:uiPriority w:val="99"/>
    <w:semiHidden/>
    <w:rsid w:val="00371456"/>
    <w:rPr>
      <w:sz w:val="24"/>
      <w:lang w:val="en-GB" w:eastAsia="ar-SA"/>
    </w:rPr>
  </w:style>
  <w:style w:type="character" w:customStyle="1" w:styleId="BodyTextChar1">
    <w:name w:val="Body Text Char1"/>
    <w:link w:val="BodyText"/>
    <w:locked/>
    <w:rsid w:val="005B5530"/>
    <w:rPr>
      <w:rFonts w:ascii="Arial" w:hAnsi="Arial"/>
      <w:sz w:val="24"/>
      <w:lang w:val="en-GB" w:eastAsia="ar-SA"/>
    </w:rPr>
  </w:style>
  <w:style w:type="character" w:customStyle="1" w:styleId="FootnoteTextChar1">
    <w:name w:val="Footnote Text Char1"/>
    <w:link w:val="FootnoteText"/>
    <w:uiPriority w:val="99"/>
    <w:rsid w:val="00CD4C15"/>
    <w:rPr>
      <w:rFonts w:ascii="Arial" w:hAnsi="Arial"/>
      <w:lang w:val="en-AU" w:eastAsia="ar-SA"/>
    </w:rPr>
  </w:style>
  <w:style w:type="table" w:styleId="TableGrid">
    <w:name w:val="Table Grid"/>
    <w:basedOn w:val="TableNormal"/>
    <w:uiPriority w:val="39"/>
    <w:rsid w:val="00863A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5">
    <w:name w:val="text5"/>
    <w:basedOn w:val="Normal"/>
    <w:rsid w:val="00305B1F"/>
    <w:pPr>
      <w:suppressAutoHyphens w:val="0"/>
      <w:spacing w:before="83" w:after="216" w:line="288" w:lineRule="atLeast"/>
    </w:pPr>
    <w:rPr>
      <w:szCs w:val="24"/>
      <w:lang w:val="en-NZ" w:eastAsia="en-NZ"/>
    </w:rPr>
  </w:style>
  <w:style w:type="paragraph" w:customStyle="1" w:styleId="Pa29">
    <w:name w:val="Pa29"/>
    <w:basedOn w:val="Normal"/>
    <w:next w:val="Normal"/>
    <w:uiPriority w:val="99"/>
    <w:rsid w:val="00062843"/>
    <w:pPr>
      <w:suppressAutoHyphens w:val="0"/>
      <w:autoSpaceDE w:val="0"/>
      <w:autoSpaceDN w:val="0"/>
      <w:adjustRightInd w:val="0"/>
      <w:spacing w:line="241" w:lineRule="atLeast"/>
    </w:pPr>
    <w:rPr>
      <w:rFonts w:ascii="Cronos Pro Light Subhead" w:eastAsiaTheme="minorHAnsi" w:hAnsi="Cronos Pro Light Subhead" w:cstheme="minorBidi"/>
      <w:szCs w:val="24"/>
      <w:lang w:val="en-NZ" w:eastAsia="en-US"/>
    </w:rPr>
  </w:style>
  <w:style w:type="character" w:customStyle="1" w:styleId="A12">
    <w:name w:val="A12"/>
    <w:uiPriority w:val="99"/>
    <w:rsid w:val="00062843"/>
    <w:rPr>
      <w:rFonts w:ascii="Minion Pro Capt" w:hAnsi="Minion Pro Capt" w:cs="Minion Pro Capt"/>
      <w:color w:val="000000"/>
      <w:sz w:val="12"/>
      <w:szCs w:val="12"/>
    </w:rPr>
  </w:style>
  <w:style w:type="character" w:customStyle="1" w:styleId="A0">
    <w:name w:val="A0"/>
    <w:uiPriority w:val="99"/>
    <w:rsid w:val="00062843"/>
    <w:rPr>
      <w:rFonts w:ascii="Minion Pro" w:hAnsi="Minion Pro" w:cs="Minion Pro"/>
      <w:color w:val="000000"/>
    </w:rPr>
  </w:style>
  <w:style w:type="paragraph" w:customStyle="1" w:styleId="inline-details">
    <w:name w:val="inline-details"/>
    <w:basedOn w:val="Normal"/>
    <w:rsid w:val="00317C8D"/>
    <w:pPr>
      <w:suppressAutoHyphens w:val="0"/>
      <w:spacing w:after="150"/>
    </w:pPr>
    <w:rPr>
      <w:szCs w:val="24"/>
      <w:lang w:val="en-NZ" w:eastAsia="en-NZ"/>
    </w:rPr>
  </w:style>
  <w:style w:type="paragraph" w:customStyle="1" w:styleId="page-description">
    <w:name w:val="page-description"/>
    <w:basedOn w:val="Normal"/>
    <w:rsid w:val="00317C8D"/>
    <w:pPr>
      <w:suppressAutoHyphens w:val="0"/>
      <w:spacing w:after="150"/>
    </w:pPr>
    <w:rPr>
      <w:szCs w:val="24"/>
      <w:lang w:val="en-NZ" w:eastAsia="en-NZ"/>
    </w:rPr>
  </w:style>
  <w:style w:type="paragraph" w:customStyle="1" w:styleId="TableText">
    <w:name w:val="TableText"/>
    <w:basedOn w:val="Normal"/>
    <w:link w:val="TableTextChar"/>
    <w:qFormat/>
    <w:rsid w:val="00AF79D6"/>
    <w:pPr>
      <w:suppressAutoHyphens w:val="0"/>
      <w:spacing w:before="60" w:after="60"/>
    </w:pPr>
    <w:rPr>
      <w:rFonts w:ascii="Arial" w:hAnsi="Arial"/>
      <w:sz w:val="18"/>
      <w:lang w:val="en-NZ" w:eastAsia="en-GB"/>
    </w:rPr>
  </w:style>
  <w:style w:type="character" w:customStyle="1" w:styleId="TableTextChar">
    <w:name w:val="TableText Char"/>
    <w:link w:val="TableText"/>
    <w:rsid w:val="00AF79D6"/>
    <w:rPr>
      <w:rFonts w:ascii="Arial" w:hAnsi="Arial"/>
      <w:sz w:val="18"/>
      <w:lang w:eastAsia="en-GB"/>
    </w:rPr>
  </w:style>
  <w:style w:type="paragraph" w:customStyle="1" w:styleId="date1">
    <w:name w:val="date1"/>
    <w:basedOn w:val="Normal"/>
    <w:rsid w:val="00F85FA7"/>
    <w:pPr>
      <w:suppressAutoHyphens w:val="0"/>
      <w:spacing w:before="100" w:beforeAutospacing="1" w:after="240"/>
    </w:pPr>
    <w:rPr>
      <w:b/>
      <w:bCs/>
      <w:caps/>
      <w:color w:val="005FA8"/>
      <w:szCs w:val="24"/>
      <w:lang w:val="en-NZ" w:eastAsia="en-NZ"/>
    </w:rPr>
  </w:style>
  <w:style w:type="character" w:customStyle="1" w:styleId="date-display-single">
    <w:name w:val="date-display-single"/>
    <w:basedOn w:val="DefaultParagraphFont"/>
    <w:rsid w:val="00F85FA7"/>
  </w:style>
  <w:style w:type="paragraph" w:customStyle="1" w:styleId="Pa3">
    <w:name w:val="Pa3"/>
    <w:basedOn w:val="Default"/>
    <w:next w:val="Default"/>
    <w:uiPriority w:val="99"/>
    <w:rsid w:val="00A63983"/>
    <w:pPr>
      <w:spacing w:line="191" w:lineRule="atLeast"/>
    </w:pPr>
    <w:rPr>
      <w:rFonts w:ascii="TheSans OT3 Light" w:hAnsi="TheSans OT3 Light"/>
      <w:color w:val="auto"/>
    </w:rPr>
  </w:style>
  <w:style w:type="character" w:customStyle="1" w:styleId="dwd">
    <w:name w:val="_dwd"/>
    <w:basedOn w:val="DefaultParagraphFont"/>
    <w:rsid w:val="00F20B0C"/>
  </w:style>
  <w:style w:type="character" w:styleId="HTMLDefinition">
    <w:name w:val="HTML Definition"/>
    <w:basedOn w:val="DefaultParagraphFont"/>
    <w:uiPriority w:val="99"/>
    <w:semiHidden/>
    <w:unhideWhenUsed/>
    <w:rsid w:val="00CB44F8"/>
    <w:rPr>
      <w:i/>
      <w:iCs/>
    </w:rPr>
  </w:style>
  <w:style w:type="character" w:customStyle="1" w:styleId="UnresolvedMention1">
    <w:name w:val="Unresolved Mention1"/>
    <w:basedOn w:val="DefaultParagraphFont"/>
    <w:uiPriority w:val="99"/>
    <w:semiHidden/>
    <w:unhideWhenUsed/>
    <w:rsid w:val="00E47840"/>
    <w:rPr>
      <w:color w:val="808080"/>
      <w:shd w:val="clear" w:color="auto" w:fill="E6E6E6"/>
    </w:rPr>
  </w:style>
  <w:style w:type="character" w:customStyle="1" w:styleId="UnresolvedMention2">
    <w:name w:val="Unresolved Mention2"/>
    <w:basedOn w:val="DefaultParagraphFont"/>
    <w:uiPriority w:val="99"/>
    <w:semiHidden/>
    <w:unhideWhenUsed/>
    <w:rsid w:val="00521F91"/>
    <w:rPr>
      <w:color w:val="808080"/>
      <w:shd w:val="clear" w:color="auto" w:fill="E6E6E6"/>
    </w:rPr>
  </w:style>
  <w:style w:type="character" w:customStyle="1" w:styleId="UnresolvedMention3">
    <w:name w:val="Unresolved Mention3"/>
    <w:basedOn w:val="DefaultParagraphFont"/>
    <w:uiPriority w:val="99"/>
    <w:semiHidden/>
    <w:unhideWhenUsed/>
    <w:rsid w:val="00682AFF"/>
    <w:rPr>
      <w:color w:val="605E5C"/>
      <w:shd w:val="clear" w:color="auto" w:fill="E1DFDD"/>
    </w:rPr>
  </w:style>
  <w:style w:type="paragraph" w:customStyle="1" w:styleId="Bullet">
    <w:name w:val="Bullet"/>
    <w:basedOn w:val="Normal"/>
    <w:qFormat/>
    <w:rsid w:val="0018077F"/>
    <w:pPr>
      <w:numPr>
        <w:numId w:val="11"/>
      </w:numPr>
      <w:tabs>
        <w:tab w:val="clear" w:pos="284"/>
      </w:tabs>
      <w:suppressAutoHyphens w:val="0"/>
      <w:spacing w:before="90"/>
    </w:pPr>
    <w:rPr>
      <w:rFonts w:ascii="Segoe UI" w:hAnsi="Segoe UI"/>
      <w:sz w:val="21"/>
      <w:lang w:val="en-NZ" w:eastAsia="en-GB"/>
    </w:rPr>
  </w:style>
  <w:style w:type="table" w:customStyle="1" w:styleId="TableGrid1">
    <w:name w:val="Table Grid1"/>
    <w:basedOn w:val="TableNormal"/>
    <w:next w:val="TableGrid"/>
    <w:uiPriority w:val="39"/>
    <w:rsid w:val="00BE1F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04DB"/>
    <w:rPr>
      <w:sz w:val="24"/>
      <w:lang w:val="en-GB" w:eastAsia="ar-SA"/>
    </w:rPr>
  </w:style>
  <w:style w:type="character" w:customStyle="1" w:styleId="UnresolvedMention4">
    <w:name w:val="Unresolved Mention4"/>
    <w:basedOn w:val="DefaultParagraphFont"/>
    <w:uiPriority w:val="99"/>
    <w:semiHidden/>
    <w:unhideWhenUsed/>
    <w:rsid w:val="00CD6529"/>
    <w:rPr>
      <w:color w:val="605E5C"/>
      <w:shd w:val="clear" w:color="auto" w:fill="E1DFDD"/>
    </w:rPr>
  </w:style>
  <w:style w:type="character" w:customStyle="1" w:styleId="UnresolvedMention5">
    <w:name w:val="Unresolved Mention5"/>
    <w:basedOn w:val="DefaultParagraphFont"/>
    <w:uiPriority w:val="99"/>
    <w:semiHidden/>
    <w:unhideWhenUsed/>
    <w:rsid w:val="00AD6B18"/>
    <w:rPr>
      <w:color w:val="605E5C"/>
      <w:shd w:val="clear" w:color="auto" w:fill="E1DFDD"/>
    </w:rPr>
  </w:style>
  <w:style w:type="character" w:customStyle="1" w:styleId="UnresolvedMention6">
    <w:name w:val="Unresolved Mention6"/>
    <w:basedOn w:val="DefaultParagraphFont"/>
    <w:uiPriority w:val="99"/>
    <w:semiHidden/>
    <w:unhideWhenUsed/>
    <w:rsid w:val="00D5379F"/>
    <w:rPr>
      <w:color w:val="605E5C"/>
      <w:shd w:val="clear" w:color="auto" w:fill="E1DFDD"/>
    </w:rPr>
  </w:style>
  <w:style w:type="paragraph" w:customStyle="1" w:styleId="TableParagraph">
    <w:name w:val="Table Paragraph"/>
    <w:basedOn w:val="Normal"/>
    <w:uiPriority w:val="1"/>
    <w:qFormat/>
    <w:rsid w:val="00CC1CC1"/>
    <w:pPr>
      <w:widowControl w:val="0"/>
      <w:suppressAutoHyphens w:val="0"/>
      <w:autoSpaceDE w:val="0"/>
      <w:autoSpaceDN w:val="0"/>
      <w:spacing w:line="265" w:lineRule="exact"/>
      <w:ind w:left="102"/>
    </w:pPr>
    <w:rPr>
      <w:rFonts w:ascii="Calibri" w:eastAsia="Calibri" w:hAnsi="Calibri" w:cs="Calibri"/>
      <w:sz w:val="22"/>
      <w:szCs w:val="22"/>
      <w:lang w:val="en-US" w:eastAsia="en-US"/>
    </w:rPr>
  </w:style>
  <w:style w:type="character" w:customStyle="1" w:styleId="UnresolvedMention7">
    <w:name w:val="Unresolved Mention7"/>
    <w:basedOn w:val="DefaultParagraphFont"/>
    <w:uiPriority w:val="99"/>
    <w:semiHidden/>
    <w:unhideWhenUsed/>
    <w:rsid w:val="003145CC"/>
    <w:rPr>
      <w:color w:val="605E5C"/>
      <w:shd w:val="clear" w:color="auto" w:fill="E1DFDD"/>
    </w:rPr>
  </w:style>
  <w:style w:type="character" w:customStyle="1" w:styleId="UnresolvedMention8">
    <w:name w:val="Unresolved Mention8"/>
    <w:basedOn w:val="DefaultParagraphFont"/>
    <w:uiPriority w:val="99"/>
    <w:semiHidden/>
    <w:unhideWhenUsed/>
    <w:rsid w:val="00426F15"/>
    <w:rPr>
      <w:color w:val="605E5C"/>
      <w:shd w:val="clear" w:color="auto" w:fill="E1DFDD"/>
    </w:rPr>
  </w:style>
  <w:style w:type="table" w:customStyle="1" w:styleId="TableGrid2">
    <w:name w:val="Table Grid2"/>
    <w:basedOn w:val="TableNormal"/>
    <w:next w:val="TableGrid"/>
    <w:uiPriority w:val="39"/>
    <w:rsid w:val="00D755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5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97">
      <w:bodyDiv w:val="1"/>
      <w:marLeft w:val="0"/>
      <w:marRight w:val="0"/>
      <w:marTop w:val="0"/>
      <w:marBottom w:val="0"/>
      <w:divBdr>
        <w:top w:val="none" w:sz="0" w:space="0" w:color="auto"/>
        <w:left w:val="none" w:sz="0" w:space="0" w:color="auto"/>
        <w:bottom w:val="none" w:sz="0" w:space="0" w:color="auto"/>
        <w:right w:val="none" w:sz="0" w:space="0" w:color="auto"/>
      </w:divBdr>
      <w:divsChild>
        <w:div w:id="1183205514">
          <w:marLeft w:val="0"/>
          <w:marRight w:val="0"/>
          <w:marTop w:val="0"/>
          <w:marBottom w:val="0"/>
          <w:divBdr>
            <w:top w:val="none" w:sz="0" w:space="0" w:color="auto"/>
            <w:left w:val="none" w:sz="0" w:space="0" w:color="auto"/>
            <w:bottom w:val="none" w:sz="0" w:space="0" w:color="auto"/>
            <w:right w:val="none" w:sz="0" w:space="0" w:color="auto"/>
          </w:divBdr>
          <w:divsChild>
            <w:div w:id="941957694">
              <w:marLeft w:val="0"/>
              <w:marRight w:val="0"/>
              <w:marTop w:val="0"/>
              <w:marBottom w:val="0"/>
              <w:divBdr>
                <w:top w:val="none" w:sz="0" w:space="0" w:color="auto"/>
                <w:left w:val="none" w:sz="0" w:space="0" w:color="auto"/>
                <w:bottom w:val="none" w:sz="0" w:space="0" w:color="auto"/>
                <w:right w:val="none" w:sz="0" w:space="0" w:color="auto"/>
              </w:divBdr>
              <w:divsChild>
                <w:div w:id="1745570229">
                  <w:marLeft w:val="0"/>
                  <w:marRight w:val="0"/>
                  <w:marTop w:val="0"/>
                  <w:marBottom w:val="0"/>
                  <w:divBdr>
                    <w:top w:val="none" w:sz="0" w:space="0" w:color="auto"/>
                    <w:left w:val="none" w:sz="0" w:space="0" w:color="auto"/>
                    <w:bottom w:val="none" w:sz="0" w:space="0" w:color="auto"/>
                    <w:right w:val="none" w:sz="0" w:space="0" w:color="auto"/>
                  </w:divBdr>
                  <w:divsChild>
                    <w:div w:id="228535635">
                      <w:marLeft w:val="0"/>
                      <w:marRight w:val="0"/>
                      <w:marTop w:val="0"/>
                      <w:marBottom w:val="0"/>
                      <w:divBdr>
                        <w:top w:val="none" w:sz="0" w:space="0" w:color="auto"/>
                        <w:left w:val="none" w:sz="0" w:space="0" w:color="auto"/>
                        <w:bottom w:val="none" w:sz="0" w:space="0" w:color="auto"/>
                        <w:right w:val="none" w:sz="0" w:space="0" w:color="auto"/>
                      </w:divBdr>
                      <w:divsChild>
                        <w:div w:id="1044134726">
                          <w:marLeft w:val="0"/>
                          <w:marRight w:val="0"/>
                          <w:marTop w:val="0"/>
                          <w:marBottom w:val="0"/>
                          <w:divBdr>
                            <w:top w:val="none" w:sz="0" w:space="0" w:color="auto"/>
                            <w:left w:val="none" w:sz="0" w:space="0" w:color="auto"/>
                            <w:bottom w:val="none" w:sz="0" w:space="0" w:color="auto"/>
                            <w:right w:val="none" w:sz="0" w:space="0" w:color="auto"/>
                          </w:divBdr>
                          <w:divsChild>
                            <w:div w:id="335957663">
                              <w:marLeft w:val="0"/>
                              <w:marRight w:val="0"/>
                              <w:marTop w:val="0"/>
                              <w:marBottom w:val="0"/>
                              <w:divBdr>
                                <w:top w:val="none" w:sz="0" w:space="0" w:color="auto"/>
                                <w:left w:val="none" w:sz="0" w:space="0" w:color="auto"/>
                                <w:bottom w:val="none" w:sz="0" w:space="0" w:color="auto"/>
                                <w:right w:val="none" w:sz="0" w:space="0" w:color="auto"/>
                              </w:divBdr>
                              <w:divsChild>
                                <w:div w:id="432671505">
                                  <w:marLeft w:val="0"/>
                                  <w:marRight w:val="0"/>
                                  <w:marTop w:val="0"/>
                                  <w:marBottom w:val="0"/>
                                  <w:divBdr>
                                    <w:top w:val="none" w:sz="0" w:space="0" w:color="auto"/>
                                    <w:left w:val="none" w:sz="0" w:space="0" w:color="auto"/>
                                    <w:bottom w:val="none" w:sz="0" w:space="0" w:color="auto"/>
                                    <w:right w:val="none" w:sz="0" w:space="0" w:color="auto"/>
                                  </w:divBdr>
                                  <w:divsChild>
                                    <w:div w:id="823739944">
                                      <w:marLeft w:val="0"/>
                                      <w:marRight w:val="0"/>
                                      <w:marTop w:val="0"/>
                                      <w:marBottom w:val="0"/>
                                      <w:divBdr>
                                        <w:top w:val="none" w:sz="0" w:space="0" w:color="auto"/>
                                        <w:left w:val="none" w:sz="0" w:space="0" w:color="auto"/>
                                        <w:bottom w:val="none" w:sz="0" w:space="0" w:color="auto"/>
                                        <w:right w:val="none" w:sz="0" w:space="0" w:color="auto"/>
                                      </w:divBdr>
                                      <w:divsChild>
                                        <w:div w:id="81923408">
                                          <w:marLeft w:val="0"/>
                                          <w:marRight w:val="0"/>
                                          <w:marTop w:val="0"/>
                                          <w:marBottom w:val="0"/>
                                          <w:divBdr>
                                            <w:top w:val="none" w:sz="0" w:space="0" w:color="auto"/>
                                            <w:left w:val="none" w:sz="0" w:space="0" w:color="auto"/>
                                            <w:bottom w:val="none" w:sz="0" w:space="0" w:color="auto"/>
                                            <w:right w:val="none" w:sz="0" w:space="0" w:color="auto"/>
                                          </w:divBdr>
                                          <w:divsChild>
                                            <w:div w:id="961226318">
                                              <w:marLeft w:val="0"/>
                                              <w:marRight w:val="0"/>
                                              <w:marTop w:val="0"/>
                                              <w:marBottom w:val="0"/>
                                              <w:divBdr>
                                                <w:top w:val="none" w:sz="0" w:space="0" w:color="auto"/>
                                                <w:left w:val="none" w:sz="0" w:space="0" w:color="auto"/>
                                                <w:bottom w:val="none" w:sz="0" w:space="0" w:color="auto"/>
                                                <w:right w:val="none" w:sz="0" w:space="0" w:color="auto"/>
                                              </w:divBdr>
                                              <w:divsChild>
                                                <w:div w:id="1223638665">
                                                  <w:marLeft w:val="0"/>
                                                  <w:marRight w:val="0"/>
                                                  <w:marTop w:val="0"/>
                                                  <w:marBottom w:val="0"/>
                                                  <w:divBdr>
                                                    <w:top w:val="none" w:sz="0" w:space="0" w:color="auto"/>
                                                    <w:left w:val="none" w:sz="0" w:space="0" w:color="auto"/>
                                                    <w:bottom w:val="none" w:sz="0" w:space="0" w:color="auto"/>
                                                    <w:right w:val="none" w:sz="0" w:space="0" w:color="auto"/>
                                                  </w:divBdr>
                                                  <w:divsChild>
                                                    <w:div w:id="199366820">
                                                      <w:marLeft w:val="0"/>
                                                      <w:marRight w:val="0"/>
                                                      <w:marTop w:val="0"/>
                                                      <w:marBottom w:val="0"/>
                                                      <w:divBdr>
                                                        <w:top w:val="none" w:sz="0" w:space="0" w:color="auto"/>
                                                        <w:left w:val="none" w:sz="0" w:space="0" w:color="auto"/>
                                                        <w:bottom w:val="none" w:sz="0" w:space="0" w:color="auto"/>
                                                        <w:right w:val="none" w:sz="0" w:space="0" w:color="auto"/>
                                                      </w:divBdr>
                                                    </w:div>
                                                    <w:div w:id="240877003">
                                                      <w:marLeft w:val="0"/>
                                                      <w:marRight w:val="0"/>
                                                      <w:marTop w:val="0"/>
                                                      <w:marBottom w:val="0"/>
                                                      <w:divBdr>
                                                        <w:top w:val="none" w:sz="0" w:space="0" w:color="auto"/>
                                                        <w:left w:val="none" w:sz="0" w:space="0" w:color="auto"/>
                                                        <w:bottom w:val="none" w:sz="0" w:space="0" w:color="auto"/>
                                                        <w:right w:val="none" w:sz="0" w:space="0" w:color="auto"/>
                                                      </w:divBdr>
                                                    </w:div>
                                                    <w:div w:id="247228143">
                                                      <w:marLeft w:val="0"/>
                                                      <w:marRight w:val="0"/>
                                                      <w:marTop w:val="0"/>
                                                      <w:marBottom w:val="0"/>
                                                      <w:divBdr>
                                                        <w:top w:val="none" w:sz="0" w:space="0" w:color="auto"/>
                                                        <w:left w:val="none" w:sz="0" w:space="0" w:color="auto"/>
                                                        <w:bottom w:val="none" w:sz="0" w:space="0" w:color="auto"/>
                                                        <w:right w:val="none" w:sz="0" w:space="0" w:color="auto"/>
                                                      </w:divBdr>
                                                    </w:div>
                                                    <w:div w:id="250510101">
                                                      <w:marLeft w:val="0"/>
                                                      <w:marRight w:val="0"/>
                                                      <w:marTop w:val="0"/>
                                                      <w:marBottom w:val="0"/>
                                                      <w:divBdr>
                                                        <w:top w:val="none" w:sz="0" w:space="0" w:color="auto"/>
                                                        <w:left w:val="none" w:sz="0" w:space="0" w:color="auto"/>
                                                        <w:bottom w:val="none" w:sz="0" w:space="0" w:color="auto"/>
                                                        <w:right w:val="none" w:sz="0" w:space="0" w:color="auto"/>
                                                      </w:divBdr>
                                                    </w:div>
                                                    <w:div w:id="1113860261">
                                                      <w:marLeft w:val="0"/>
                                                      <w:marRight w:val="0"/>
                                                      <w:marTop w:val="0"/>
                                                      <w:marBottom w:val="0"/>
                                                      <w:divBdr>
                                                        <w:top w:val="none" w:sz="0" w:space="0" w:color="auto"/>
                                                        <w:left w:val="none" w:sz="0" w:space="0" w:color="auto"/>
                                                        <w:bottom w:val="none" w:sz="0" w:space="0" w:color="auto"/>
                                                        <w:right w:val="none" w:sz="0" w:space="0" w:color="auto"/>
                                                      </w:divBdr>
                                                      <w:divsChild>
                                                        <w:div w:id="17514028">
                                                          <w:marLeft w:val="0"/>
                                                          <w:marRight w:val="0"/>
                                                          <w:marTop w:val="0"/>
                                                          <w:marBottom w:val="0"/>
                                                          <w:divBdr>
                                                            <w:top w:val="none" w:sz="0" w:space="0" w:color="auto"/>
                                                            <w:left w:val="none" w:sz="0" w:space="0" w:color="auto"/>
                                                            <w:bottom w:val="none" w:sz="0" w:space="0" w:color="auto"/>
                                                            <w:right w:val="none" w:sz="0" w:space="0" w:color="auto"/>
                                                          </w:divBdr>
                                                        </w:div>
                                                      </w:divsChild>
                                                    </w:div>
                                                    <w:div w:id="12041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7784">
      <w:bodyDiv w:val="1"/>
      <w:marLeft w:val="0"/>
      <w:marRight w:val="0"/>
      <w:marTop w:val="0"/>
      <w:marBottom w:val="0"/>
      <w:divBdr>
        <w:top w:val="none" w:sz="0" w:space="0" w:color="auto"/>
        <w:left w:val="none" w:sz="0" w:space="0" w:color="auto"/>
        <w:bottom w:val="none" w:sz="0" w:space="0" w:color="auto"/>
        <w:right w:val="none" w:sz="0" w:space="0" w:color="auto"/>
      </w:divBdr>
      <w:divsChild>
        <w:div w:id="1718431991">
          <w:marLeft w:val="0"/>
          <w:marRight w:val="0"/>
          <w:marTop w:val="0"/>
          <w:marBottom w:val="0"/>
          <w:divBdr>
            <w:top w:val="none" w:sz="0" w:space="0" w:color="auto"/>
            <w:left w:val="none" w:sz="0" w:space="0" w:color="auto"/>
            <w:bottom w:val="none" w:sz="0" w:space="0" w:color="auto"/>
            <w:right w:val="none" w:sz="0" w:space="0" w:color="auto"/>
          </w:divBdr>
          <w:divsChild>
            <w:div w:id="718675539">
              <w:marLeft w:val="0"/>
              <w:marRight w:val="0"/>
              <w:marTop w:val="0"/>
              <w:marBottom w:val="0"/>
              <w:divBdr>
                <w:top w:val="none" w:sz="0" w:space="0" w:color="auto"/>
                <w:left w:val="none" w:sz="0" w:space="0" w:color="auto"/>
                <w:bottom w:val="none" w:sz="0" w:space="0" w:color="auto"/>
                <w:right w:val="none" w:sz="0" w:space="0" w:color="auto"/>
              </w:divBdr>
              <w:divsChild>
                <w:div w:id="685137681">
                  <w:marLeft w:val="0"/>
                  <w:marRight w:val="0"/>
                  <w:marTop w:val="0"/>
                  <w:marBottom w:val="0"/>
                  <w:divBdr>
                    <w:top w:val="none" w:sz="0" w:space="0" w:color="auto"/>
                    <w:left w:val="none" w:sz="0" w:space="0" w:color="auto"/>
                    <w:bottom w:val="none" w:sz="0" w:space="0" w:color="auto"/>
                    <w:right w:val="none" w:sz="0" w:space="0" w:color="auto"/>
                  </w:divBdr>
                  <w:divsChild>
                    <w:div w:id="1443964158">
                      <w:marLeft w:val="0"/>
                      <w:marRight w:val="0"/>
                      <w:marTop w:val="0"/>
                      <w:marBottom w:val="0"/>
                      <w:divBdr>
                        <w:top w:val="none" w:sz="0" w:space="0" w:color="auto"/>
                        <w:left w:val="none" w:sz="0" w:space="0" w:color="auto"/>
                        <w:bottom w:val="none" w:sz="0" w:space="0" w:color="auto"/>
                        <w:right w:val="none" w:sz="0" w:space="0" w:color="auto"/>
                      </w:divBdr>
                      <w:divsChild>
                        <w:div w:id="2140805594">
                          <w:marLeft w:val="0"/>
                          <w:marRight w:val="0"/>
                          <w:marTop w:val="0"/>
                          <w:marBottom w:val="0"/>
                          <w:divBdr>
                            <w:top w:val="none" w:sz="0" w:space="0" w:color="auto"/>
                            <w:left w:val="none" w:sz="0" w:space="0" w:color="auto"/>
                            <w:bottom w:val="none" w:sz="0" w:space="0" w:color="auto"/>
                            <w:right w:val="none" w:sz="0" w:space="0" w:color="auto"/>
                          </w:divBdr>
                          <w:divsChild>
                            <w:div w:id="971596260">
                              <w:marLeft w:val="0"/>
                              <w:marRight w:val="0"/>
                              <w:marTop w:val="0"/>
                              <w:marBottom w:val="0"/>
                              <w:divBdr>
                                <w:top w:val="none" w:sz="0" w:space="0" w:color="auto"/>
                                <w:left w:val="none" w:sz="0" w:space="0" w:color="auto"/>
                                <w:bottom w:val="none" w:sz="0" w:space="0" w:color="auto"/>
                                <w:right w:val="none" w:sz="0" w:space="0" w:color="auto"/>
                              </w:divBdr>
                              <w:divsChild>
                                <w:div w:id="1311666923">
                                  <w:marLeft w:val="0"/>
                                  <w:marRight w:val="0"/>
                                  <w:marTop w:val="0"/>
                                  <w:marBottom w:val="0"/>
                                  <w:divBdr>
                                    <w:top w:val="none" w:sz="0" w:space="0" w:color="auto"/>
                                    <w:left w:val="none" w:sz="0" w:space="0" w:color="auto"/>
                                    <w:bottom w:val="none" w:sz="0" w:space="0" w:color="auto"/>
                                    <w:right w:val="none" w:sz="0" w:space="0" w:color="auto"/>
                                  </w:divBdr>
                                  <w:divsChild>
                                    <w:div w:id="2114863200">
                                      <w:marLeft w:val="0"/>
                                      <w:marRight w:val="0"/>
                                      <w:marTop w:val="0"/>
                                      <w:marBottom w:val="0"/>
                                      <w:divBdr>
                                        <w:top w:val="none" w:sz="0" w:space="0" w:color="auto"/>
                                        <w:left w:val="none" w:sz="0" w:space="0" w:color="auto"/>
                                        <w:bottom w:val="none" w:sz="0" w:space="0" w:color="auto"/>
                                        <w:right w:val="none" w:sz="0" w:space="0" w:color="auto"/>
                                      </w:divBdr>
                                      <w:divsChild>
                                        <w:div w:id="877358004">
                                          <w:marLeft w:val="0"/>
                                          <w:marRight w:val="0"/>
                                          <w:marTop w:val="0"/>
                                          <w:marBottom w:val="0"/>
                                          <w:divBdr>
                                            <w:top w:val="none" w:sz="0" w:space="0" w:color="auto"/>
                                            <w:left w:val="none" w:sz="0" w:space="0" w:color="auto"/>
                                            <w:bottom w:val="none" w:sz="0" w:space="0" w:color="auto"/>
                                            <w:right w:val="none" w:sz="0" w:space="0" w:color="auto"/>
                                          </w:divBdr>
                                          <w:divsChild>
                                            <w:div w:id="2054227753">
                                              <w:marLeft w:val="0"/>
                                              <w:marRight w:val="0"/>
                                              <w:marTop w:val="0"/>
                                              <w:marBottom w:val="0"/>
                                              <w:divBdr>
                                                <w:top w:val="none" w:sz="0" w:space="0" w:color="auto"/>
                                                <w:left w:val="none" w:sz="0" w:space="0" w:color="auto"/>
                                                <w:bottom w:val="none" w:sz="0" w:space="0" w:color="auto"/>
                                                <w:right w:val="none" w:sz="0" w:space="0" w:color="auto"/>
                                              </w:divBdr>
                                              <w:divsChild>
                                                <w:div w:id="788546247">
                                                  <w:marLeft w:val="0"/>
                                                  <w:marRight w:val="0"/>
                                                  <w:marTop w:val="0"/>
                                                  <w:marBottom w:val="0"/>
                                                  <w:divBdr>
                                                    <w:top w:val="none" w:sz="0" w:space="0" w:color="auto"/>
                                                    <w:left w:val="none" w:sz="0" w:space="0" w:color="auto"/>
                                                    <w:bottom w:val="none" w:sz="0" w:space="0" w:color="auto"/>
                                                    <w:right w:val="none" w:sz="0" w:space="0" w:color="auto"/>
                                                  </w:divBdr>
                                                  <w:divsChild>
                                                    <w:div w:id="1071734236">
                                                      <w:marLeft w:val="0"/>
                                                      <w:marRight w:val="0"/>
                                                      <w:marTop w:val="0"/>
                                                      <w:marBottom w:val="0"/>
                                                      <w:divBdr>
                                                        <w:top w:val="none" w:sz="0" w:space="0" w:color="auto"/>
                                                        <w:left w:val="none" w:sz="0" w:space="0" w:color="auto"/>
                                                        <w:bottom w:val="none" w:sz="0" w:space="0" w:color="auto"/>
                                                        <w:right w:val="none" w:sz="0" w:space="0" w:color="auto"/>
                                                      </w:divBdr>
                                                    </w:div>
                                                    <w:div w:id="1374845862">
                                                      <w:marLeft w:val="0"/>
                                                      <w:marRight w:val="0"/>
                                                      <w:marTop w:val="0"/>
                                                      <w:marBottom w:val="0"/>
                                                      <w:divBdr>
                                                        <w:top w:val="none" w:sz="0" w:space="0" w:color="auto"/>
                                                        <w:left w:val="none" w:sz="0" w:space="0" w:color="auto"/>
                                                        <w:bottom w:val="none" w:sz="0" w:space="0" w:color="auto"/>
                                                        <w:right w:val="none" w:sz="0" w:space="0" w:color="auto"/>
                                                      </w:divBdr>
                                                    </w:div>
                                                    <w:div w:id="1378315787">
                                                      <w:marLeft w:val="0"/>
                                                      <w:marRight w:val="0"/>
                                                      <w:marTop w:val="0"/>
                                                      <w:marBottom w:val="0"/>
                                                      <w:divBdr>
                                                        <w:top w:val="none" w:sz="0" w:space="0" w:color="auto"/>
                                                        <w:left w:val="none" w:sz="0" w:space="0" w:color="auto"/>
                                                        <w:bottom w:val="none" w:sz="0" w:space="0" w:color="auto"/>
                                                        <w:right w:val="none" w:sz="0" w:space="0" w:color="auto"/>
                                                      </w:divBdr>
                                                    </w:div>
                                                    <w:div w:id="1493835196">
                                                      <w:marLeft w:val="0"/>
                                                      <w:marRight w:val="0"/>
                                                      <w:marTop w:val="0"/>
                                                      <w:marBottom w:val="0"/>
                                                      <w:divBdr>
                                                        <w:top w:val="none" w:sz="0" w:space="0" w:color="auto"/>
                                                        <w:left w:val="none" w:sz="0" w:space="0" w:color="auto"/>
                                                        <w:bottom w:val="none" w:sz="0" w:space="0" w:color="auto"/>
                                                        <w:right w:val="none" w:sz="0" w:space="0" w:color="auto"/>
                                                      </w:divBdr>
                                                    </w:div>
                                                    <w:div w:id="1602254851">
                                                      <w:marLeft w:val="0"/>
                                                      <w:marRight w:val="0"/>
                                                      <w:marTop w:val="0"/>
                                                      <w:marBottom w:val="0"/>
                                                      <w:divBdr>
                                                        <w:top w:val="none" w:sz="0" w:space="0" w:color="auto"/>
                                                        <w:left w:val="none" w:sz="0" w:space="0" w:color="auto"/>
                                                        <w:bottom w:val="none" w:sz="0" w:space="0" w:color="auto"/>
                                                        <w:right w:val="none" w:sz="0" w:space="0" w:color="auto"/>
                                                      </w:divBdr>
                                                      <w:divsChild>
                                                        <w:div w:id="1008026414">
                                                          <w:marLeft w:val="0"/>
                                                          <w:marRight w:val="0"/>
                                                          <w:marTop w:val="0"/>
                                                          <w:marBottom w:val="0"/>
                                                          <w:divBdr>
                                                            <w:top w:val="none" w:sz="0" w:space="0" w:color="auto"/>
                                                            <w:left w:val="none" w:sz="0" w:space="0" w:color="auto"/>
                                                            <w:bottom w:val="none" w:sz="0" w:space="0" w:color="auto"/>
                                                            <w:right w:val="none" w:sz="0" w:space="0" w:color="auto"/>
                                                          </w:divBdr>
                                                        </w:div>
                                                      </w:divsChild>
                                                    </w:div>
                                                    <w:div w:id="1752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2902">
      <w:bodyDiv w:val="1"/>
      <w:marLeft w:val="0"/>
      <w:marRight w:val="0"/>
      <w:marTop w:val="0"/>
      <w:marBottom w:val="0"/>
      <w:divBdr>
        <w:top w:val="none" w:sz="0" w:space="0" w:color="auto"/>
        <w:left w:val="none" w:sz="0" w:space="0" w:color="auto"/>
        <w:bottom w:val="none" w:sz="0" w:space="0" w:color="auto"/>
        <w:right w:val="none" w:sz="0" w:space="0" w:color="auto"/>
      </w:divBdr>
      <w:divsChild>
        <w:div w:id="809176425">
          <w:marLeft w:val="0"/>
          <w:marRight w:val="0"/>
          <w:marTop w:val="0"/>
          <w:marBottom w:val="0"/>
          <w:divBdr>
            <w:top w:val="none" w:sz="0" w:space="0" w:color="auto"/>
            <w:left w:val="none" w:sz="0" w:space="0" w:color="auto"/>
            <w:bottom w:val="none" w:sz="0" w:space="0" w:color="auto"/>
            <w:right w:val="none" w:sz="0" w:space="0" w:color="auto"/>
          </w:divBdr>
          <w:divsChild>
            <w:div w:id="1479806648">
              <w:marLeft w:val="-225"/>
              <w:marRight w:val="-225"/>
              <w:marTop w:val="0"/>
              <w:marBottom w:val="0"/>
              <w:divBdr>
                <w:top w:val="none" w:sz="0" w:space="0" w:color="auto"/>
                <w:left w:val="none" w:sz="0" w:space="0" w:color="auto"/>
                <w:bottom w:val="none" w:sz="0" w:space="0" w:color="auto"/>
                <w:right w:val="none" w:sz="0" w:space="0" w:color="auto"/>
              </w:divBdr>
              <w:divsChild>
                <w:div w:id="705912517">
                  <w:marLeft w:val="0"/>
                  <w:marRight w:val="0"/>
                  <w:marTop w:val="0"/>
                  <w:marBottom w:val="0"/>
                  <w:divBdr>
                    <w:top w:val="none" w:sz="0" w:space="0" w:color="auto"/>
                    <w:left w:val="none" w:sz="0" w:space="0" w:color="auto"/>
                    <w:bottom w:val="none" w:sz="0" w:space="0" w:color="auto"/>
                    <w:right w:val="none" w:sz="0" w:space="0" w:color="auto"/>
                  </w:divBdr>
                  <w:divsChild>
                    <w:div w:id="365449760">
                      <w:marLeft w:val="0"/>
                      <w:marRight w:val="0"/>
                      <w:marTop w:val="0"/>
                      <w:marBottom w:val="0"/>
                      <w:divBdr>
                        <w:top w:val="none" w:sz="0" w:space="0" w:color="auto"/>
                        <w:left w:val="none" w:sz="0" w:space="0" w:color="auto"/>
                        <w:bottom w:val="none" w:sz="0" w:space="0" w:color="auto"/>
                        <w:right w:val="none" w:sz="0" w:space="0" w:color="auto"/>
                      </w:divBdr>
                      <w:divsChild>
                        <w:div w:id="21162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229">
      <w:bodyDiv w:val="1"/>
      <w:marLeft w:val="0"/>
      <w:marRight w:val="0"/>
      <w:marTop w:val="0"/>
      <w:marBottom w:val="0"/>
      <w:divBdr>
        <w:top w:val="none" w:sz="0" w:space="0" w:color="auto"/>
        <w:left w:val="none" w:sz="0" w:space="0" w:color="auto"/>
        <w:bottom w:val="none" w:sz="0" w:space="0" w:color="auto"/>
        <w:right w:val="none" w:sz="0" w:space="0" w:color="auto"/>
      </w:divBdr>
    </w:div>
    <w:div w:id="23673847">
      <w:bodyDiv w:val="1"/>
      <w:marLeft w:val="0"/>
      <w:marRight w:val="0"/>
      <w:marTop w:val="0"/>
      <w:marBottom w:val="0"/>
      <w:divBdr>
        <w:top w:val="none" w:sz="0" w:space="0" w:color="auto"/>
        <w:left w:val="none" w:sz="0" w:space="0" w:color="auto"/>
        <w:bottom w:val="none" w:sz="0" w:space="0" w:color="auto"/>
        <w:right w:val="none" w:sz="0" w:space="0" w:color="auto"/>
      </w:divBdr>
    </w:div>
    <w:div w:id="24261071">
      <w:bodyDiv w:val="1"/>
      <w:marLeft w:val="0"/>
      <w:marRight w:val="0"/>
      <w:marTop w:val="0"/>
      <w:marBottom w:val="0"/>
      <w:divBdr>
        <w:top w:val="none" w:sz="0" w:space="0" w:color="auto"/>
        <w:left w:val="none" w:sz="0" w:space="0" w:color="auto"/>
        <w:bottom w:val="none" w:sz="0" w:space="0" w:color="auto"/>
        <w:right w:val="none" w:sz="0" w:space="0" w:color="auto"/>
      </w:divBdr>
    </w:div>
    <w:div w:id="27729914">
      <w:bodyDiv w:val="1"/>
      <w:marLeft w:val="0"/>
      <w:marRight w:val="0"/>
      <w:marTop w:val="0"/>
      <w:marBottom w:val="0"/>
      <w:divBdr>
        <w:top w:val="none" w:sz="0" w:space="0" w:color="auto"/>
        <w:left w:val="none" w:sz="0" w:space="0" w:color="auto"/>
        <w:bottom w:val="none" w:sz="0" w:space="0" w:color="auto"/>
        <w:right w:val="none" w:sz="0" w:space="0" w:color="auto"/>
      </w:divBdr>
    </w:div>
    <w:div w:id="30960625">
      <w:bodyDiv w:val="1"/>
      <w:marLeft w:val="0"/>
      <w:marRight w:val="0"/>
      <w:marTop w:val="0"/>
      <w:marBottom w:val="0"/>
      <w:divBdr>
        <w:top w:val="none" w:sz="0" w:space="0" w:color="auto"/>
        <w:left w:val="none" w:sz="0" w:space="0" w:color="auto"/>
        <w:bottom w:val="none" w:sz="0" w:space="0" w:color="auto"/>
        <w:right w:val="none" w:sz="0" w:space="0" w:color="auto"/>
      </w:divBdr>
      <w:divsChild>
        <w:div w:id="2040860386">
          <w:marLeft w:val="0"/>
          <w:marRight w:val="0"/>
          <w:marTop w:val="0"/>
          <w:marBottom w:val="0"/>
          <w:divBdr>
            <w:top w:val="none" w:sz="0" w:space="0" w:color="auto"/>
            <w:left w:val="none" w:sz="0" w:space="0" w:color="auto"/>
            <w:bottom w:val="none" w:sz="0" w:space="0" w:color="auto"/>
            <w:right w:val="none" w:sz="0" w:space="0" w:color="auto"/>
          </w:divBdr>
          <w:divsChild>
            <w:div w:id="1184396526">
              <w:marLeft w:val="0"/>
              <w:marRight w:val="0"/>
              <w:marTop w:val="0"/>
              <w:marBottom w:val="0"/>
              <w:divBdr>
                <w:top w:val="none" w:sz="0" w:space="0" w:color="auto"/>
                <w:left w:val="none" w:sz="0" w:space="0" w:color="auto"/>
                <w:bottom w:val="none" w:sz="0" w:space="0" w:color="auto"/>
                <w:right w:val="none" w:sz="0" w:space="0" w:color="auto"/>
              </w:divBdr>
              <w:divsChild>
                <w:div w:id="1396974253">
                  <w:marLeft w:val="0"/>
                  <w:marRight w:val="0"/>
                  <w:marTop w:val="0"/>
                  <w:marBottom w:val="0"/>
                  <w:divBdr>
                    <w:top w:val="none" w:sz="0" w:space="0" w:color="auto"/>
                    <w:left w:val="none" w:sz="0" w:space="0" w:color="auto"/>
                    <w:bottom w:val="none" w:sz="0" w:space="0" w:color="auto"/>
                    <w:right w:val="none" w:sz="0" w:space="0" w:color="auto"/>
                  </w:divBdr>
                  <w:divsChild>
                    <w:div w:id="272060474">
                      <w:marLeft w:val="0"/>
                      <w:marRight w:val="0"/>
                      <w:marTop w:val="0"/>
                      <w:marBottom w:val="0"/>
                      <w:divBdr>
                        <w:top w:val="none" w:sz="0" w:space="0" w:color="auto"/>
                        <w:left w:val="none" w:sz="0" w:space="0" w:color="auto"/>
                        <w:bottom w:val="none" w:sz="0" w:space="0" w:color="auto"/>
                        <w:right w:val="none" w:sz="0" w:space="0" w:color="auto"/>
                      </w:divBdr>
                      <w:divsChild>
                        <w:div w:id="1076510798">
                          <w:marLeft w:val="0"/>
                          <w:marRight w:val="0"/>
                          <w:marTop w:val="0"/>
                          <w:marBottom w:val="0"/>
                          <w:divBdr>
                            <w:top w:val="none" w:sz="0" w:space="0" w:color="auto"/>
                            <w:left w:val="none" w:sz="0" w:space="0" w:color="auto"/>
                            <w:bottom w:val="none" w:sz="0" w:space="0" w:color="auto"/>
                            <w:right w:val="none" w:sz="0" w:space="0" w:color="auto"/>
                          </w:divBdr>
                          <w:divsChild>
                            <w:div w:id="2013337463">
                              <w:marLeft w:val="0"/>
                              <w:marRight w:val="0"/>
                              <w:marTop w:val="0"/>
                              <w:marBottom w:val="0"/>
                              <w:divBdr>
                                <w:top w:val="none" w:sz="0" w:space="0" w:color="auto"/>
                                <w:left w:val="none" w:sz="0" w:space="0" w:color="auto"/>
                                <w:bottom w:val="none" w:sz="0" w:space="0" w:color="auto"/>
                                <w:right w:val="none" w:sz="0" w:space="0" w:color="auto"/>
                              </w:divBdr>
                              <w:divsChild>
                                <w:div w:id="113522418">
                                  <w:marLeft w:val="0"/>
                                  <w:marRight w:val="0"/>
                                  <w:marTop w:val="0"/>
                                  <w:marBottom w:val="0"/>
                                  <w:divBdr>
                                    <w:top w:val="none" w:sz="0" w:space="0" w:color="auto"/>
                                    <w:left w:val="none" w:sz="0" w:space="0" w:color="auto"/>
                                    <w:bottom w:val="none" w:sz="0" w:space="0" w:color="auto"/>
                                    <w:right w:val="none" w:sz="0" w:space="0" w:color="auto"/>
                                  </w:divBdr>
                                  <w:divsChild>
                                    <w:div w:id="393705434">
                                      <w:marLeft w:val="0"/>
                                      <w:marRight w:val="0"/>
                                      <w:marTop w:val="0"/>
                                      <w:marBottom w:val="0"/>
                                      <w:divBdr>
                                        <w:top w:val="none" w:sz="0" w:space="0" w:color="auto"/>
                                        <w:left w:val="none" w:sz="0" w:space="0" w:color="auto"/>
                                        <w:bottom w:val="none" w:sz="0" w:space="0" w:color="auto"/>
                                        <w:right w:val="none" w:sz="0" w:space="0" w:color="auto"/>
                                      </w:divBdr>
                                      <w:divsChild>
                                        <w:div w:id="2103990522">
                                          <w:marLeft w:val="0"/>
                                          <w:marRight w:val="0"/>
                                          <w:marTop w:val="0"/>
                                          <w:marBottom w:val="0"/>
                                          <w:divBdr>
                                            <w:top w:val="none" w:sz="0" w:space="0" w:color="auto"/>
                                            <w:left w:val="none" w:sz="0" w:space="0" w:color="auto"/>
                                            <w:bottom w:val="none" w:sz="0" w:space="0" w:color="auto"/>
                                            <w:right w:val="none" w:sz="0" w:space="0" w:color="auto"/>
                                          </w:divBdr>
                                          <w:divsChild>
                                            <w:div w:id="722146112">
                                              <w:marLeft w:val="0"/>
                                              <w:marRight w:val="0"/>
                                              <w:marTop w:val="0"/>
                                              <w:marBottom w:val="0"/>
                                              <w:divBdr>
                                                <w:top w:val="none" w:sz="0" w:space="0" w:color="auto"/>
                                                <w:left w:val="none" w:sz="0" w:space="0" w:color="auto"/>
                                                <w:bottom w:val="none" w:sz="0" w:space="0" w:color="auto"/>
                                                <w:right w:val="none" w:sz="0" w:space="0" w:color="auto"/>
                                              </w:divBdr>
                                              <w:divsChild>
                                                <w:div w:id="969625230">
                                                  <w:marLeft w:val="0"/>
                                                  <w:marRight w:val="0"/>
                                                  <w:marTop w:val="0"/>
                                                  <w:marBottom w:val="0"/>
                                                  <w:divBdr>
                                                    <w:top w:val="none" w:sz="0" w:space="0" w:color="auto"/>
                                                    <w:left w:val="none" w:sz="0" w:space="0" w:color="auto"/>
                                                    <w:bottom w:val="none" w:sz="0" w:space="0" w:color="auto"/>
                                                    <w:right w:val="none" w:sz="0" w:space="0" w:color="auto"/>
                                                  </w:divBdr>
                                                  <w:divsChild>
                                                    <w:div w:id="130440321">
                                                      <w:marLeft w:val="0"/>
                                                      <w:marRight w:val="0"/>
                                                      <w:marTop w:val="0"/>
                                                      <w:marBottom w:val="0"/>
                                                      <w:divBdr>
                                                        <w:top w:val="none" w:sz="0" w:space="0" w:color="auto"/>
                                                        <w:left w:val="none" w:sz="0" w:space="0" w:color="auto"/>
                                                        <w:bottom w:val="none" w:sz="0" w:space="0" w:color="auto"/>
                                                        <w:right w:val="none" w:sz="0" w:space="0" w:color="auto"/>
                                                      </w:divBdr>
                                                    </w:div>
                                                    <w:div w:id="529728010">
                                                      <w:marLeft w:val="0"/>
                                                      <w:marRight w:val="0"/>
                                                      <w:marTop w:val="0"/>
                                                      <w:marBottom w:val="0"/>
                                                      <w:divBdr>
                                                        <w:top w:val="none" w:sz="0" w:space="0" w:color="auto"/>
                                                        <w:left w:val="none" w:sz="0" w:space="0" w:color="auto"/>
                                                        <w:bottom w:val="none" w:sz="0" w:space="0" w:color="auto"/>
                                                        <w:right w:val="none" w:sz="0" w:space="0" w:color="auto"/>
                                                      </w:divBdr>
                                                      <w:divsChild>
                                                        <w:div w:id="1684164281">
                                                          <w:marLeft w:val="0"/>
                                                          <w:marRight w:val="0"/>
                                                          <w:marTop w:val="0"/>
                                                          <w:marBottom w:val="0"/>
                                                          <w:divBdr>
                                                            <w:top w:val="none" w:sz="0" w:space="0" w:color="auto"/>
                                                            <w:left w:val="none" w:sz="0" w:space="0" w:color="auto"/>
                                                            <w:bottom w:val="none" w:sz="0" w:space="0" w:color="auto"/>
                                                            <w:right w:val="none" w:sz="0" w:space="0" w:color="auto"/>
                                                          </w:divBdr>
                                                        </w:div>
                                                      </w:divsChild>
                                                    </w:div>
                                                    <w:div w:id="792940022">
                                                      <w:marLeft w:val="0"/>
                                                      <w:marRight w:val="0"/>
                                                      <w:marTop w:val="0"/>
                                                      <w:marBottom w:val="0"/>
                                                      <w:divBdr>
                                                        <w:top w:val="none" w:sz="0" w:space="0" w:color="auto"/>
                                                        <w:left w:val="none" w:sz="0" w:space="0" w:color="auto"/>
                                                        <w:bottom w:val="none" w:sz="0" w:space="0" w:color="auto"/>
                                                        <w:right w:val="none" w:sz="0" w:space="0" w:color="auto"/>
                                                      </w:divBdr>
                                                    </w:div>
                                                    <w:div w:id="922295511">
                                                      <w:marLeft w:val="0"/>
                                                      <w:marRight w:val="0"/>
                                                      <w:marTop w:val="0"/>
                                                      <w:marBottom w:val="0"/>
                                                      <w:divBdr>
                                                        <w:top w:val="none" w:sz="0" w:space="0" w:color="auto"/>
                                                        <w:left w:val="none" w:sz="0" w:space="0" w:color="auto"/>
                                                        <w:bottom w:val="none" w:sz="0" w:space="0" w:color="auto"/>
                                                        <w:right w:val="none" w:sz="0" w:space="0" w:color="auto"/>
                                                      </w:divBdr>
                                                    </w:div>
                                                    <w:div w:id="1412579434">
                                                      <w:marLeft w:val="0"/>
                                                      <w:marRight w:val="0"/>
                                                      <w:marTop w:val="0"/>
                                                      <w:marBottom w:val="0"/>
                                                      <w:divBdr>
                                                        <w:top w:val="none" w:sz="0" w:space="0" w:color="auto"/>
                                                        <w:left w:val="none" w:sz="0" w:space="0" w:color="auto"/>
                                                        <w:bottom w:val="none" w:sz="0" w:space="0" w:color="auto"/>
                                                        <w:right w:val="none" w:sz="0" w:space="0" w:color="auto"/>
                                                      </w:divBdr>
                                                    </w:div>
                                                    <w:div w:id="16827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48998">
      <w:bodyDiv w:val="1"/>
      <w:marLeft w:val="0"/>
      <w:marRight w:val="0"/>
      <w:marTop w:val="0"/>
      <w:marBottom w:val="0"/>
      <w:divBdr>
        <w:top w:val="none" w:sz="0" w:space="0" w:color="auto"/>
        <w:left w:val="none" w:sz="0" w:space="0" w:color="auto"/>
        <w:bottom w:val="none" w:sz="0" w:space="0" w:color="auto"/>
        <w:right w:val="none" w:sz="0" w:space="0" w:color="auto"/>
      </w:divBdr>
    </w:div>
    <w:div w:id="47385711">
      <w:bodyDiv w:val="1"/>
      <w:marLeft w:val="0"/>
      <w:marRight w:val="0"/>
      <w:marTop w:val="0"/>
      <w:marBottom w:val="0"/>
      <w:divBdr>
        <w:top w:val="none" w:sz="0" w:space="0" w:color="auto"/>
        <w:left w:val="none" w:sz="0" w:space="0" w:color="auto"/>
        <w:bottom w:val="none" w:sz="0" w:space="0" w:color="auto"/>
        <w:right w:val="none" w:sz="0" w:space="0" w:color="auto"/>
      </w:divBdr>
    </w:div>
    <w:div w:id="64450352">
      <w:bodyDiv w:val="1"/>
      <w:marLeft w:val="0"/>
      <w:marRight w:val="0"/>
      <w:marTop w:val="0"/>
      <w:marBottom w:val="300"/>
      <w:divBdr>
        <w:top w:val="none" w:sz="0" w:space="0" w:color="auto"/>
        <w:left w:val="none" w:sz="0" w:space="0" w:color="auto"/>
        <w:bottom w:val="none" w:sz="0" w:space="0" w:color="auto"/>
        <w:right w:val="none" w:sz="0" w:space="0" w:color="auto"/>
      </w:divBdr>
      <w:divsChild>
        <w:div w:id="627324028">
          <w:marLeft w:val="0"/>
          <w:marRight w:val="0"/>
          <w:marTop w:val="0"/>
          <w:marBottom w:val="0"/>
          <w:divBdr>
            <w:top w:val="none" w:sz="0" w:space="0" w:color="auto"/>
            <w:left w:val="none" w:sz="0" w:space="0" w:color="auto"/>
            <w:bottom w:val="none" w:sz="0" w:space="0" w:color="auto"/>
            <w:right w:val="none" w:sz="0" w:space="0" w:color="auto"/>
          </w:divBdr>
          <w:divsChild>
            <w:div w:id="943271096">
              <w:marLeft w:val="0"/>
              <w:marRight w:val="0"/>
              <w:marTop w:val="0"/>
              <w:marBottom w:val="0"/>
              <w:divBdr>
                <w:top w:val="none" w:sz="0" w:space="0" w:color="auto"/>
                <w:left w:val="none" w:sz="0" w:space="0" w:color="auto"/>
                <w:bottom w:val="none" w:sz="0" w:space="0" w:color="auto"/>
                <w:right w:val="none" w:sz="0" w:space="0" w:color="auto"/>
              </w:divBdr>
              <w:divsChild>
                <w:div w:id="78715587">
                  <w:marLeft w:val="0"/>
                  <w:marRight w:val="150"/>
                  <w:marTop w:val="0"/>
                  <w:marBottom w:val="0"/>
                  <w:divBdr>
                    <w:top w:val="none" w:sz="0" w:space="0" w:color="D2D2D2"/>
                    <w:left w:val="none" w:sz="0" w:space="0" w:color="D2D2D2"/>
                    <w:bottom w:val="none" w:sz="0" w:space="0" w:color="D2D2D2"/>
                    <w:right w:val="none" w:sz="0" w:space="0" w:color="D2D2D2"/>
                  </w:divBdr>
                  <w:divsChild>
                    <w:div w:id="649870210">
                      <w:marLeft w:val="0"/>
                      <w:marRight w:val="0"/>
                      <w:marTop w:val="0"/>
                      <w:marBottom w:val="0"/>
                      <w:divBdr>
                        <w:top w:val="none" w:sz="0" w:space="0" w:color="auto"/>
                        <w:left w:val="none" w:sz="0" w:space="0" w:color="auto"/>
                        <w:bottom w:val="none" w:sz="0" w:space="0" w:color="auto"/>
                        <w:right w:val="none" w:sz="0" w:space="0" w:color="auto"/>
                      </w:divBdr>
                      <w:divsChild>
                        <w:div w:id="505562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5274497">
      <w:bodyDiv w:val="1"/>
      <w:marLeft w:val="0"/>
      <w:marRight w:val="0"/>
      <w:marTop w:val="0"/>
      <w:marBottom w:val="0"/>
      <w:divBdr>
        <w:top w:val="none" w:sz="0" w:space="0" w:color="auto"/>
        <w:left w:val="none" w:sz="0" w:space="0" w:color="auto"/>
        <w:bottom w:val="none" w:sz="0" w:space="0" w:color="auto"/>
        <w:right w:val="none" w:sz="0" w:space="0" w:color="auto"/>
      </w:divBdr>
    </w:div>
    <w:div w:id="70977279">
      <w:bodyDiv w:val="1"/>
      <w:marLeft w:val="0"/>
      <w:marRight w:val="0"/>
      <w:marTop w:val="0"/>
      <w:marBottom w:val="0"/>
      <w:divBdr>
        <w:top w:val="none" w:sz="0" w:space="0" w:color="auto"/>
        <w:left w:val="none" w:sz="0" w:space="0" w:color="auto"/>
        <w:bottom w:val="none" w:sz="0" w:space="0" w:color="auto"/>
        <w:right w:val="none" w:sz="0" w:space="0" w:color="auto"/>
      </w:divBdr>
    </w:div>
    <w:div w:id="72898363">
      <w:bodyDiv w:val="1"/>
      <w:marLeft w:val="0"/>
      <w:marRight w:val="0"/>
      <w:marTop w:val="0"/>
      <w:marBottom w:val="0"/>
      <w:divBdr>
        <w:top w:val="none" w:sz="0" w:space="0" w:color="auto"/>
        <w:left w:val="none" w:sz="0" w:space="0" w:color="auto"/>
        <w:bottom w:val="none" w:sz="0" w:space="0" w:color="auto"/>
        <w:right w:val="none" w:sz="0" w:space="0" w:color="auto"/>
      </w:divBdr>
    </w:div>
    <w:div w:id="81803661">
      <w:bodyDiv w:val="1"/>
      <w:marLeft w:val="0"/>
      <w:marRight w:val="0"/>
      <w:marTop w:val="0"/>
      <w:marBottom w:val="0"/>
      <w:divBdr>
        <w:top w:val="none" w:sz="0" w:space="0" w:color="auto"/>
        <w:left w:val="none" w:sz="0" w:space="0" w:color="auto"/>
        <w:bottom w:val="none" w:sz="0" w:space="0" w:color="auto"/>
        <w:right w:val="none" w:sz="0" w:space="0" w:color="auto"/>
      </w:divBdr>
    </w:div>
    <w:div w:id="89587846">
      <w:bodyDiv w:val="1"/>
      <w:marLeft w:val="0"/>
      <w:marRight w:val="0"/>
      <w:marTop w:val="0"/>
      <w:marBottom w:val="0"/>
      <w:divBdr>
        <w:top w:val="none" w:sz="0" w:space="0" w:color="auto"/>
        <w:left w:val="none" w:sz="0" w:space="0" w:color="auto"/>
        <w:bottom w:val="none" w:sz="0" w:space="0" w:color="auto"/>
        <w:right w:val="none" w:sz="0" w:space="0" w:color="auto"/>
      </w:divBdr>
    </w:div>
    <w:div w:id="91439482">
      <w:bodyDiv w:val="1"/>
      <w:marLeft w:val="0"/>
      <w:marRight w:val="0"/>
      <w:marTop w:val="0"/>
      <w:marBottom w:val="0"/>
      <w:divBdr>
        <w:top w:val="none" w:sz="0" w:space="0" w:color="auto"/>
        <w:left w:val="none" w:sz="0" w:space="0" w:color="auto"/>
        <w:bottom w:val="none" w:sz="0" w:space="0" w:color="auto"/>
        <w:right w:val="none" w:sz="0" w:space="0" w:color="auto"/>
      </w:divBdr>
    </w:div>
    <w:div w:id="100074666">
      <w:bodyDiv w:val="1"/>
      <w:marLeft w:val="0"/>
      <w:marRight w:val="0"/>
      <w:marTop w:val="0"/>
      <w:marBottom w:val="0"/>
      <w:divBdr>
        <w:top w:val="none" w:sz="0" w:space="0" w:color="auto"/>
        <w:left w:val="none" w:sz="0" w:space="0" w:color="auto"/>
        <w:bottom w:val="none" w:sz="0" w:space="0" w:color="auto"/>
        <w:right w:val="none" w:sz="0" w:space="0" w:color="auto"/>
      </w:divBdr>
    </w:div>
    <w:div w:id="118107016">
      <w:bodyDiv w:val="1"/>
      <w:marLeft w:val="0"/>
      <w:marRight w:val="0"/>
      <w:marTop w:val="0"/>
      <w:marBottom w:val="0"/>
      <w:divBdr>
        <w:top w:val="none" w:sz="0" w:space="0" w:color="auto"/>
        <w:left w:val="none" w:sz="0" w:space="0" w:color="auto"/>
        <w:bottom w:val="none" w:sz="0" w:space="0" w:color="auto"/>
        <w:right w:val="none" w:sz="0" w:space="0" w:color="auto"/>
      </w:divBdr>
      <w:divsChild>
        <w:div w:id="688332442">
          <w:marLeft w:val="0"/>
          <w:marRight w:val="0"/>
          <w:marTop w:val="0"/>
          <w:marBottom w:val="0"/>
          <w:divBdr>
            <w:top w:val="none" w:sz="0" w:space="0" w:color="auto"/>
            <w:left w:val="none" w:sz="0" w:space="0" w:color="auto"/>
            <w:bottom w:val="none" w:sz="0" w:space="0" w:color="auto"/>
            <w:right w:val="none" w:sz="0" w:space="0" w:color="auto"/>
          </w:divBdr>
          <w:divsChild>
            <w:div w:id="464007422">
              <w:marLeft w:val="-225"/>
              <w:marRight w:val="-225"/>
              <w:marTop w:val="0"/>
              <w:marBottom w:val="0"/>
              <w:divBdr>
                <w:top w:val="none" w:sz="0" w:space="0" w:color="auto"/>
                <w:left w:val="none" w:sz="0" w:space="0" w:color="auto"/>
                <w:bottom w:val="none" w:sz="0" w:space="0" w:color="auto"/>
                <w:right w:val="none" w:sz="0" w:space="0" w:color="auto"/>
              </w:divBdr>
              <w:divsChild>
                <w:div w:id="1593466624">
                  <w:marLeft w:val="0"/>
                  <w:marRight w:val="0"/>
                  <w:marTop w:val="0"/>
                  <w:marBottom w:val="0"/>
                  <w:divBdr>
                    <w:top w:val="none" w:sz="0" w:space="0" w:color="auto"/>
                    <w:left w:val="none" w:sz="0" w:space="0" w:color="auto"/>
                    <w:bottom w:val="none" w:sz="0" w:space="0" w:color="auto"/>
                    <w:right w:val="none" w:sz="0" w:space="0" w:color="auto"/>
                  </w:divBdr>
                  <w:divsChild>
                    <w:div w:id="455762279">
                      <w:marLeft w:val="0"/>
                      <w:marRight w:val="0"/>
                      <w:marTop w:val="0"/>
                      <w:marBottom w:val="0"/>
                      <w:divBdr>
                        <w:top w:val="none" w:sz="0" w:space="0" w:color="auto"/>
                        <w:left w:val="none" w:sz="0" w:space="0" w:color="auto"/>
                        <w:bottom w:val="none" w:sz="0" w:space="0" w:color="auto"/>
                        <w:right w:val="none" w:sz="0" w:space="0" w:color="auto"/>
                      </w:divBdr>
                      <w:divsChild>
                        <w:div w:id="1513646648">
                          <w:marLeft w:val="0"/>
                          <w:marRight w:val="0"/>
                          <w:marTop w:val="0"/>
                          <w:marBottom w:val="0"/>
                          <w:divBdr>
                            <w:top w:val="none" w:sz="0" w:space="0" w:color="auto"/>
                            <w:left w:val="none" w:sz="0" w:space="0" w:color="auto"/>
                            <w:bottom w:val="none" w:sz="0" w:space="0" w:color="auto"/>
                            <w:right w:val="none" w:sz="0" w:space="0" w:color="auto"/>
                          </w:divBdr>
                          <w:divsChild>
                            <w:div w:id="5086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07552">
      <w:bodyDiv w:val="1"/>
      <w:marLeft w:val="0"/>
      <w:marRight w:val="0"/>
      <w:marTop w:val="0"/>
      <w:marBottom w:val="0"/>
      <w:divBdr>
        <w:top w:val="none" w:sz="0" w:space="0" w:color="auto"/>
        <w:left w:val="none" w:sz="0" w:space="0" w:color="auto"/>
        <w:bottom w:val="none" w:sz="0" w:space="0" w:color="auto"/>
        <w:right w:val="none" w:sz="0" w:space="0" w:color="auto"/>
      </w:divBdr>
      <w:divsChild>
        <w:div w:id="228998555">
          <w:marLeft w:val="0"/>
          <w:marRight w:val="0"/>
          <w:marTop w:val="100"/>
          <w:marBottom w:val="100"/>
          <w:divBdr>
            <w:top w:val="none" w:sz="0" w:space="0" w:color="auto"/>
            <w:left w:val="none" w:sz="0" w:space="0" w:color="auto"/>
            <w:bottom w:val="none" w:sz="0" w:space="0" w:color="auto"/>
            <w:right w:val="none" w:sz="0" w:space="0" w:color="auto"/>
          </w:divBdr>
          <w:divsChild>
            <w:div w:id="63260557">
              <w:marLeft w:val="0"/>
              <w:marRight w:val="0"/>
              <w:marTop w:val="0"/>
              <w:marBottom w:val="0"/>
              <w:divBdr>
                <w:top w:val="none" w:sz="0" w:space="0" w:color="auto"/>
                <w:left w:val="none" w:sz="0" w:space="0" w:color="auto"/>
                <w:bottom w:val="none" w:sz="0" w:space="0" w:color="auto"/>
                <w:right w:val="none" w:sz="0" w:space="0" w:color="auto"/>
              </w:divBdr>
              <w:divsChild>
                <w:div w:id="615911415">
                  <w:marLeft w:val="0"/>
                  <w:marRight w:val="0"/>
                  <w:marTop w:val="0"/>
                  <w:marBottom w:val="0"/>
                  <w:divBdr>
                    <w:top w:val="none" w:sz="0" w:space="0" w:color="auto"/>
                    <w:left w:val="none" w:sz="0" w:space="0" w:color="auto"/>
                    <w:bottom w:val="none" w:sz="0" w:space="0" w:color="auto"/>
                    <w:right w:val="none" w:sz="0" w:space="0" w:color="auto"/>
                  </w:divBdr>
                  <w:divsChild>
                    <w:div w:id="262153827">
                      <w:marLeft w:val="0"/>
                      <w:marRight w:val="0"/>
                      <w:marTop w:val="0"/>
                      <w:marBottom w:val="0"/>
                      <w:divBdr>
                        <w:top w:val="none" w:sz="0" w:space="0" w:color="auto"/>
                        <w:left w:val="none" w:sz="0" w:space="0" w:color="auto"/>
                        <w:bottom w:val="none" w:sz="0" w:space="0" w:color="auto"/>
                        <w:right w:val="none" w:sz="0" w:space="0" w:color="auto"/>
                      </w:divBdr>
                      <w:divsChild>
                        <w:div w:id="106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4651">
      <w:bodyDiv w:val="1"/>
      <w:marLeft w:val="0"/>
      <w:marRight w:val="0"/>
      <w:marTop w:val="0"/>
      <w:marBottom w:val="0"/>
      <w:divBdr>
        <w:top w:val="none" w:sz="0" w:space="0" w:color="auto"/>
        <w:left w:val="none" w:sz="0" w:space="0" w:color="auto"/>
        <w:bottom w:val="none" w:sz="0" w:space="0" w:color="auto"/>
        <w:right w:val="none" w:sz="0" w:space="0" w:color="auto"/>
      </w:divBdr>
    </w:div>
    <w:div w:id="134417082">
      <w:bodyDiv w:val="1"/>
      <w:marLeft w:val="0"/>
      <w:marRight w:val="0"/>
      <w:marTop w:val="0"/>
      <w:marBottom w:val="0"/>
      <w:divBdr>
        <w:top w:val="none" w:sz="0" w:space="0" w:color="auto"/>
        <w:left w:val="none" w:sz="0" w:space="0" w:color="auto"/>
        <w:bottom w:val="none" w:sz="0" w:space="0" w:color="auto"/>
        <w:right w:val="none" w:sz="0" w:space="0" w:color="auto"/>
      </w:divBdr>
    </w:div>
    <w:div w:id="136841480">
      <w:bodyDiv w:val="1"/>
      <w:marLeft w:val="0"/>
      <w:marRight w:val="0"/>
      <w:marTop w:val="0"/>
      <w:marBottom w:val="0"/>
      <w:divBdr>
        <w:top w:val="none" w:sz="0" w:space="0" w:color="auto"/>
        <w:left w:val="none" w:sz="0" w:space="0" w:color="auto"/>
        <w:bottom w:val="none" w:sz="0" w:space="0" w:color="auto"/>
        <w:right w:val="none" w:sz="0" w:space="0" w:color="auto"/>
      </w:divBdr>
    </w:div>
    <w:div w:id="146867361">
      <w:bodyDiv w:val="1"/>
      <w:marLeft w:val="0"/>
      <w:marRight w:val="0"/>
      <w:marTop w:val="0"/>
      <w:marBottom w:val="0"/>
      <w:divBdr>
        <w:top w:val="none" w:sz="0" w:space="0" w:color="auto"/>
        <w:left w:val="none" w:sz="0" w:space="0" w:color="auto"/>
        <w:bottom w:val="none" w:sz="0" w:space="0" w:color="auto"/>
        <w:right w:val="none" w:sz="0" w:space="0" w:color="auto"/>
      </w:divBdr>
    </w:div>
    <w:div w:id="181285069">
      <w:bodyDiv w:val="1"/>
      <w:marLeft w:val="0"/>
      <w:marRight w:val="0"/>
      <w:marTop w:val="0"/>
      <w:marBottom w:val="0"/>
      <w:divBdr>
        <w:top w:val="none" w:sz="0" w:space="0" w:color="auto"/>
        <w:left w:val="none" w:sz="0" w:space="0" w:color="auto"/>
        <w:bottom w:val="none" w:sz="0" w:space="0" w:color="auto"/>
        <w:right w:val="none" w:sz="0" w:space="0" w:color="auto"/>
      </w:divBdr>
    </w:div>
    <w:div w:id="182676002">
      <w:bodyDiv w:val="1"/>
      <w:marLeft w:val="0"/>
      <w:marRight w:val="0"/>
      <w:marTop w:val="0"/>
      <w:marBottom w:val="0"/>
      <w:divBdr>
        <w:top w:val="none" w:sz="0" w:space="0" w:color="auto"/>
        <w:left w:val="none" w:sz="0" w:space="0" w:color="auto"/>
        <w:bottom w:val="none" w:sz="0" w:space="0" w:color="auto"/>
        <w:right w:val="none" w:sz="0" w:space="0" w:color="auto"/>
      </w:divBdr>
    </w:div>
    <w:div w:id="194584406">
      <w:bodyDiv w:val="1"/>
      <w:marLeft w:val="0"/>
      <w:marRight w:val="0"/>
      <w:marTop w:val="0"/>
      <w:marBottom w:val="0"/>
      <w:divBdr>
        <w:top w:val="none" w:sz="0" w:space="0" w:color="auto"/>
        <w:left w:val="none" w:sz="0" w:space="0" w:color="auto"/>
        <w:bottom w:val="none" w:sz="0" w:space="0" w:color="auto"/>
        <w:right w:val="none" w:sz="0" w:space="0" w:color="auto"/>
      </w:divBdr>
    </w:div>
    <w:div w:id="196939036">
      <w:bodyDiv w:val="1"/>
      <w:marLeft w:val="0"/>
      <w:marRight w:val="0"/>
      <w:marTop w:val="0"/>
      <w:marBottom w:val="0"/>
      <w:divBdr>
        <w:top w:val="none" w:sz="0" w:space="0" w:color="auto"/>
        <w:left w:val="none" w:sz="0" w:space="0" w:color="auto"/>
        <w:bottom w:val="none" w:sz="0" w:space="0" w:color="auto"/>
        <w:right w:val="none" w:sz="0" w:space="0" w:color="auto"/>
      </w:divBdr>
    </w:div>
    <w:div w:id="209608060">
      <w:bodyDiv w:val="1"/>
      <w:marLeft w:val="0"/>
      <w:marRight w:val="0"/>
      <w:marTop w:val="0"/>
      <w:marBottom w:val="0"/>
      <w:divBdr>
        <w:top w:val="none" w:sz="0" w:space="0" w:color="auto"/>
        <w:left w:val="none" w:sz="0" w:space="0" w:color="auto"/>
        <w:bottom w:val="none" w:sz="0" w:space="0" w:color="auto"/>
        <w:right w:val="none" w:sz="0" w:space="0" w:color="auto"/>
      </w:divBdr>
    </w:div>
    <w:div w:id="212811879">
      <w:bodyDiv w:val="1"/>
      <w:marLeft w:val="0"/>
      <w:marRight w:val="0"/>
      <w:marTop w:val="0"/>
      <w:marBottom w:val="0"/>
      <w:divBdr>
        <w:top w:val="none" w:sz="0" w:space="0" w:color="auto"/>
        <w:left w:val="none" w:sz="0" w:space="0" w:color="auto"/>
        <w:bottom w:val="none" w:sz="0" w:space="0" w:color="auto"/>
        <w:right w:val="none" w:sz="0" w:space="0" w:color="auto"/>
      </w:divBdr>
    </w:div>
    <w:div w:id="222175980">
      <w:bodyDiv w:val="1"/>
      <w:marLeft w:val="0"/>
      <w:marRight w:val="0"/>
      <w:marTop w:val="0"/>
      <w:marBottom w:val="0"/>
      <w:divBdr>
        <w:top w:val="none" w:sz="0" w:space="0" w:color="auto"/>
        <w:left w:val="none" w:sz="0" w:space="0" w:color="auto"/>
        <w:bottom w:val="none" w:sz="0" w:space="0" w:color="auto"/>
        <w:right w:val="none" w:sz="0" w:space="0" w:color="auto"/>
      </w:divBdr>
    </w:div>
    <w:div w:id="251360488">
      <w:bodyDiv w:val="1"/>
      <w:marLeft w:val="150"/>
      <w:marRight w:val="150"/>
      <w:marTop w:val="150"/>
      <w:marBottom w:val="150"/>
      <w:divBdr>
        <w:top w:val="none" w:sz="0" w:space="0" w:color="auto"/>
        <w:left w:val="none" w:sz="0" w:space="0" w:color="auto"/>
        <w:bottom w:val="none" w:sz="0" w:space="0" w:color="auto"/>
        <w:right w:val="none" w:sz="0" w:space="0" w:color="auto"/>
      </w:divBdr>
    </w:div>
    <w:div w:id="251549592">
      <w:bodyDiv w:val="1"/>
      <w:marLeft w:val="0"/>
      <w:marRight w:val="0"/>
      <w:marTop w:val="0"/>
      <w:marBottom w:val="0"/>
      <w:divBdr>
        <w:top w:val="none" w:sz="0" w:space="0" w:color="auto"/>
        <w:left w:val="none" w:sz="0" w:space="0" w:color="auto"/>
        <w:bottom w:val="none" w:sz="0" w:space="0" w:color="auto"/>
        <w:right w:val="none" w:sz="0" w:space="0" w:color="auto"/>
      </w:divBdr>
    </w:div>
    <w:div w:id="258758651">
      <w:bodyDiv w:val="1"/>
      <w:marLeft w:val="0"/>
      <w:marRight w:val="0"/>
      <w:marTop w:val="0"/>
      <w:marBottom w:val="0"/>
      <w:divBdr>
        <w:top w:val="none" w:sz="0" w:space="0" w:color="auto"/>
        <w:left w:val="none" w:sz="0" w:space="0" w:color="auto"/>
        <w:bottom w:val="none" w:sz="0" w:space="0" w:color="auto"/>
        <w:right w:val="none" w:sz="0" w:space="0" w:color="auto"/>
      </w:divBdr>
    </w:div>
    <w:div w:id="261570009">
      <w:bodyDiv w:val="1"/>
      <w:marLeft w:val="0"/>
      <w:marRight w:val="0"/>
      <w:marTop w:val="0"/>
      <w:marBottom w:val="0"/>
      <w:divBdr>
        <w:top w:val="none" w:sz="0" w:space="0" w:color="auto"/>
        <w:left w:val="none" w:sz="0" w:space="0" w:color="auto"/>
        <w:bottom w:val="none" w:sz="0" w:space="0" w:color="auto"/>
        <w:right w:val="none" w:sz="0" w:space="0" w:color="auto"/>
      </w:divBdr>
      <w:divsChild>
        <w:div w:id="1179811038">
          <w:marLeft w:val="0"/>
          <w:marRight w:val="0"/>
          <w:marTop w:val="0"/>
          <w:marBottom w:val="0"/>
          <w:divBdr>
            <w:top w:val="none" w:sz="0" w:space="0" w:color="auto"/>
            <w:left w:val="none" w:sz="0" w:space="0" w:color="auto"/>
            <w:bottom w:val="none" w:sz="0" w:space="0" w:color="auto"/>
            <w:right w:val="none" w:sz="0" w:space="0" w:color="auto"/>
          </w:divBdr>
          <w:divsChild>
            <w:div w:id="591401757">
              <w:marLeft w:val="0"/>
              <w:marRight w:val="0"/>
              <w:marTop w:val="0"/>
              <w:marBottom w:val="0"/>
              <w:divBdr>
                <w:top w:val="none" w:sz="0" w:space="0" w:color="auto"/>
                <w:left w:val="none" w:sz="0" w:space="0" w:color="auto"/>
                <w:bottom w:val="none" w:sz="0" w:space="0" w:color="auto"/>
                <w:right w:val="none" w:sz="0" w:space="0" w:color="auto"/>
              </w:divBdr>
              <w:divsChild>
                <w:div w:id="1971981641">
                  <w:marLeft w:val="0"/>
                  <w:marRight w:val="0"/>
                  <w:marTop w:val="0"/>
                  <w:marBottom w:val="0"/>
                  <w:divBdr>
                    <w:top w:val="none" w:sz="0" w:space="0" w:color="auto"/>
                    <w:left w:val="none" w:sz="0" w:space="0" w:color="auto"/>
                    <w:bottom w:val="none" w:sz="0" w:space="0" w:color="auto"/>
                    <w:right w:val="none" w:sz="0" w:space="0" w:color="auto"/>
                  </w:divBdr>
                  <w:divsChild>
                    <w:div w:id="2028289678">
                      <w:marLeft w:val="0"/>
                      <w:marRight w:val="0"/>
                      <w:marTop w:val="0"/>
                      <w:marBottom w:val="0"/>
                      <w:divBdr>
                        <w:top w:val="none" w:sz="0" w:space="0" w:color="auto"/>
                        <w:left w:val="none" w:sz="0" w:space="0" w:color="auto"/>
                        <w:bottom w:val="none" w:sz="0" w:space="0" w:color="auto"/>
                        <w:right w:val="none" w:sz="0" w:space="0" w:color="auto"/>
                      </w:divBdr>
                      <w:divsChild>
                        <w:div w:id="129519978">
                          <w:marLeft w:val="0"/>
                          <w:marRight w:val="0"/>
                          <w:marTop w:val="0"/>
                          <w:marBottom w:val="0"/>
                          <w:divBdr>
                            <w:top w:val="none" w:sz="0" w:space="0" w:color="auto"/>
                            <w:left w:val="none" w:sz="0" w:space="0" w:color="auto"/>
                            <w:bottom w:val="none" w:sz="0" w:space="0" w:color="auto"/>
                            <w:right w:val="none" w:sz="0" w:space="0" w:color="auto"/>
                          </w:divBdr>
                          <w:divsChild>
                            <w:div w:id="1834952043">
                              <w:marLeft w:val="0"/>
                              <w:marRight w:val="0"/>
                              <w:marTop w:val="0"/>
                              <w:marBottom w:val="0"/>
                              <w:divBdr>
                                <w:top w:val="none" w:sz="0" w:space="0" w:color="auto"/>
                                <w:left w:val="none" w:sz="0" w:space="0" w:color="auto"/>
                                <w:bottom w:val="none" w:sz="0" w:space="0" w:color="auto"/>
                                <w:right w:val="none" w:sz="0" w:space="0" w:color="auto"/>
                              </w:divBdr>
                              <w:divsChild>
                                <w:div w:id="963923896">
                                  <w:marLeft w:val="0"/>
                                  <w:marRight w:val="0"/>
                                  <w:marTop w:val="0"/>
                                  <w:marBottom w:val="0"/>
                                  <w:divBdr>
                                    <w:top w:val="none" w:sz="0" w:space="0" w:color="auto"/>
                                    <w:left w:val="none" w:sz="0" w:space="0" w:color="auto"/>
                                    <w:bottom w:val="none" w:sz="0" w:space="0" w:color="auto"/>
                                    <w:right w:val="none" w:sz="0" w:space="0" w:color="auto"/>
                                  </w:divBdr>
                                  <w:divsChild>
                                    <w:div w:id="823472993">
                                      <w:marLeft w:val="0"/>
                                      <w:marRight w:val="0"/>
                                      <w:marTop w:val="0"/>
                                      <w:marBottom w:val="0"/>
                                      <w:divBdr>
                                        <w:top w:val="none" w:sz="0" w:space="0" w:color="auto"/>
                                        <w:left w:val="none" w:sz="0" w:space="0" w:color="auto"/>
                                        <w:bottom w:val="none" w:sz="0" w:space="0" w:color="auto"/>
                                        <w:right w:val="none" w:sz="0" w:space="0" w:color="auto"/>
                                      </w:divBdr>
                                      <w:divsChild>
                                        <w:div w:id="701437481">
                                          <w:marLeft w:val="0"/>
                                          <w:marRight w:val="0"/>
                                          <w:marTop w:val="0"/>
                                          <w:marBottom w:val="0"/>
                                          <w:divBdr>
                                            <w:top w:val="none" w:sz="0" w:space="0" w:color="auto"/>
                                            <w:left w:val="none" w:sz="0" w:space="0" w:color="auto"/>
                                            <w:bottom w:val="none" w:sz="0" w:space="0" w:color="auto"/>
                                            <w:right w:val="none" w:sz="0" w:space="0" w:color="auto"/>
                                          </w:divBdr>
                                          <w:divsChild>
                                            <w:div w:id="886260098">
                                              <w:marLeft w:val="0"/>
                                              <w:marRight w:val="0"/>
                                              <w:marTop w:val="0"/>
                                              <w:marBottom w:val="0"/>
                                              <w:divBdr>
                                                <w:top w:val="none" w:sz="0" w:space="0" w:color="auto"/>
                                                <w:left w:val="none" w:sz="0" w:space="0" w:color="auto"/>
                                                <w:bottom w:val="none" w:sz="0" w:space="0" w:color="auto"/>
                                                <w:right w:val="none" w:sz="0" w:space="0" w:color="auto"/>
                                              </w:divBdr>
                                              <w:divsChild>
                                                <w:div w:id="1585915174">
                                                  <w:marLeft w:val="0"/>
                                                  <w:marRight w:val="0"/>
                                                  <w:marTop w:val="0"/>
                                                  <w:marBottom w:val="0"/>
                                                  <w:divBdr>
                                                    <w:top w:val="none" w:sz="0" w:space="0" w:color="auto"/>
                                                    <w:left w:val="none" w:sz="0" w:space="0" w:color="auto"/>
                                                    <w:bottom w:val="none" w:sz="0" w:space="0" w:color="auto"/>
                                                    <w:right w:val="none" w:sz="0" w:space="0" w:color="auto"/>
                                                  </w:divBdr>
                                                  <w:divsChild>
                                                    <w:div w:id="599146379">
                                                      <w:marLeft w:val="0"/>
                                                      <w:marRight w:val="0"/>
                                                      <w:marTop w:val="0"/>
                                                      <w:marBottom w:val="0"/>
                                                      <w:divBdr>
                                                        <w:top w:val="none" w:sz="0" w:space="0" w:color="auto"/>
                                                        <w:left w:val="none" w:sz="0" w:space="0" w:color="auto"/>
                                                        <w:bottom w:val="none" w:sz="0" w:space="0" w:color="auto"/>
                                                        <w:right w:val="none" w:sz="0" w:space="0" w:color="auto"/>
                                                      </w:divBdr>
                                                    </w:div>
                                                    <w:div w:id="1034572681">
                                                      <w:marLeft w:val="0"/>
                                                      <w:marRight w:val="0"/>
                                                      <w:marTop w:val="0"/>
                                                      <w:marBottom w:val="0"/>
                                                      <w:divBdr>
                                                        <w:top w:val="none" w:sz="0" w:space="0" w:color="auto"/>
                                                        <w:left w:val="none" w:sz="0" w:space="0" w:color="auto"/>
                                                        <w:bottom w:val="none" w:sz="0" w:space="0" w:color="auto"/>
                                                        <w:right w:val="none" w:sz="0" w:space="0" w:color="auto"/>
                                                      </w:divBdr>
                                                      <w:divsChild>
                                                        <w:div w:id="955987283">
                                                          <w:marLeft w:val="0"/>
                                                          <w:marRight w:val="0"/>
                                                          <w:marTop w:val="0"/>
                                                          <w:marBottom w:val="0"/>
                                                          <w:divBdr>
                                                            <w:top w:val="none" w:sz="0" w:space="0" w:color="auto"/>
                                                            <w:left w:val="none" w:sz="0" w:space="0" w:color="auto"/>
                                                            <w:bottom w:val="none" w:sz="0" w:space="0" w:color="auto"/>
                                                            <w:right w:val="none" w:sz="0" w:space="0" w:color="auto"/>
                                                          </w:divBdr>
                                                        </w:div>
                                                      </w:divsChild>
                                                    </w:div>
                                                    <w:div w:id="1175992917">
                                                      <w:marLeft w:val="0"/>
                                                      <w:marRight w:val="0"/>
                                                      <w:marTop w:val="0"/>
                                                      <w:marBottom w:val="0"/>
                                                      <w:divBdr>
                                                        <w:top w:val="none" w:sz="0" w:space="0" w:color="auto"/>
                                                        <w:left w:val="none" w:sz="0" w:space="0" w:color="auto"/>
                                                        <w:bottom w:val="none" w:sz="0" w:space="0" w:color="auto"/>
                                                        <w:right w:val="none" w:sz="0" w:space="0" w:color="auto"/>
                                                      </w:divBdr>
                                                    </w:div>
                                                    <w:div w:id="1407143128">
                                                      <w:marLeft w:val="0"/>
                                                      <w:marRight w:val="0"/>
                                                      <w:marTop w:val="0"/>
                                                      <w:marBottom w:val="0"/>
                                                      <w:divBdr>
                                                        <w:top w:val="none" w:sz="0" w:space="0" w:color="auto"/>
                                                        <w:left w:val="none" w:sz="0" w:space="0" w:color="auto"/>
                                                        <w:bottom w:val="none" w:sz="0" w:space="0" w:color="auto"/>
                                                        <w:right w:val="none" w:sz="0" w:space="0" w:color="auto"/>
                                                      </w:divBdr>
                                                    </w:div>
                                                    <w:div w:id="1699621771">
                                                      <w:marLeft w:val="0"/>
                                                      <w:marRight w:val="0"/>
                                                      <w:marTop w:val="0"/>
                                                      <w:marBottom w:val="0"/>
                                                      <w:divBdr>
                                                        <w:top w:val="none" w:sz="0" w:space="0" w:color="auto"/>
                                                        <w:left w:val="none" w:sz="0" w:space="0" w:color="auto"/>
                                                        <w:bottom w:val="none" w:sz="0" w:space="0" w:color="auto"/>
                                                        <w:right w:val="none" w:sz="0" w:space="0" w:color="auto"/>
                                                      </w:divBdr>
                                                    </w:div>
                                                    <w:div w:id="1845245391">
                                                      <w:marLeft w:val="0"/>
                                                      <w:marRight w:val="0"/>
                                                      <w:marTop w:val="0"/>
                                                      <w:marBottom w:val="0"/>
                                                      <w:divBdr>
                                                        <w:top w:val="none" w:sz="0" w:space="0" w:color="auto"/>
                                                        <w:left w:val="none" w:sz="0" w:space="0" w:color="auto"/>
                                                        <w:bottom w:val="none" w:sz="0" w:space="0" w:color="auto"/>
                                                        <w:right w:val="none" w:sz="0" w:space="0" w:color="auto"/>
                                                      </w:divBdr>
                                                    </w:div>
                                                    <w:div w:id="20105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963248">
      <w:bodyDiv w:val="1"/>
      <w:marLeft w:val="0"/>
      <w:marRight w:val="0"/>
      <w:marTop w:val="0"/>
      <w:marBottom w:val="0"/>
      <w:divBdr>
        <w:top w:val="none" w:sz="0" w:space="0" w:color="auto"/>
        <w:left w:val="none" w:sz="0" w:space="0" w:color="auto"/>
        <w:bottom w:val="none" w:sz="0" w:space="0" w:color="auto"/>
        <w:right w:val="none" w:sz="0" w:space="0" w:color="auto"/>
      </w:divBdr>
    </w:div>
    <w:div w:id="266237307">
      <w:bodyDiv w:val="1"/>
      <w:marLeft w:val="0"/>
      <w:marRight w:val="0"/>
      <w:marTop w:val="0"/>
      <w:marBottom w:val="0"/>
      <w:divBdr>
        <w:top w:val="none" w:sz="0" w:space="0" w:color="auto"/>
        <w:left w:val="none" w:sz="0" w:space="0" w:color="auto"/>
        <w:bottom w:val="none" w:sz="0" w:space="0" w:color="auto"/>
        <w:right w:val="none" w:sz="0" w:space="0" w:color="auto"/>
      </w:divBdr>
    </w:div>
    <w:div w:id="269972205">
      <w:bodyDiv w:val="1"/>
      <w:marLeft w:val="0"/>
      <w:marRight w:val="0"/>
      <w:marTop w:val="0"/>
      <w:marBottom w:val="0"/>
      <w:divBdr>
        <w:top w:val="none" w:sz="0" w:space="0" w:color="auto"/>
        <w:left w:val="none" w:sz="0" w:space="0" w:color="auto"/>
        <w:bottom w:val="none" w:sz="0" w:space="0" w:color="auto"/>
        <w:right w:val="none" w:sz="0" w:space="0" w:color="auto"/>
      </w:divBdr>
      <w:divsChild>
        <w:div w:id="1996255450">
          <w:marLeft w:val="0"/>
          <w:marRight w:val="0"/>
          <w:marTop w:val="0"/>
          <w:marBottom w:val="0"/>
          <w:divBdr>
            <w:top w:val="none" w:sz="0" w:space="0" w:color="auto"/>
            <w:left w:val="none" w:sz="0" w:space="0" w:color="auto"/>
            <w:bottom w:val="none" w:sz="0" w:space="0" w:color="auto"/>
            <w:right w:val="none" w:sz="0" w:space="0" w:color="auto"/>
          </w:divBdr>
          <w:divsChild>
            <w:div w:id="1588266781">
              <w:marLeft w:val="-225"/>
              <w:marRight w:val="-225"/>
              <w:marTop w:val="0"/>
              <w:marBottom w:val="0"/>
              <w:divBdr>
                <w:top w:val="none" w:sz="0" w:space="0" w:color="auto"/>
                <w:left w:val="none" w:sz="0" w:space="0" w:color="auto"/>
                <w:bottom w:val="none" w:sz="0" w:space="0" w:color="auto"/>
                <w:right w:val="none" w:sz="0" w:space="0" w:color="auto"/>
              </w:divBdr>
              <w:divsChild>
                <w:div w:id="462164148">
                  <w:marLeft w:val="0"/>
                  <w:marRight w:val="0"/>
                  <w:marTop w:val="0"/>
                  <w:marBottom w:val="0"/>
                  <w:divBdr>
                    <w:top w:val="none" w:sz="0" w:space="0" w:color="auto"/>
                    <w:left w:val="none" w:sz="0" w:space="0" w:color="auto"/>
                    <w:bottom w:val="none" w:sz="0" w:space="0" w:color="auto"/>
                    <w:right w:val="none" w:sz="0" w:space="0" w:color="auto"/>
                  </w:divBdr>
                  <w:divsChild>
                    <w:div w:id="2109502673">
                      <w:marLeft w:val="0"/>
                      <w:marRight w:val="0"/>
                      <w:marTop w:val="0"/>
                      <w:marBottom w:val="0"/>
                      <w:divBdr>
                        <w:top w:val="none" w:sz="0" w:space="0" w:color="auto"/>
                        <w:left w:val="none" w:sz="0" w:space="0" w:color="auto"/>
                        <w:bottom w:val="none" w:sz="0" w:space="0" w:color="auto"/>
                        <w:right w:val="none" w:sz="0" w:space="0" w:color="auto"/>
                      </w:divBdr>
                      <w:divsChild>
                        <w:div w:id="134225535">
                          <w:marLeft w:val="0"/>
                          <w:marRight w:val="0"/>
                          <w:marTop w:val="0"/>
                          <w:marBottom w:val="0"/>
                          <w:divBdr>
                            <w:top w:val="none" w:sz="0" w:space="0" w:color="auto"/>
                            <w:left w:val="none" w:sz="0" w:space="0" w:color="auto"/>
                            <w:bottom w:val="none" w:sz="0" w:space="0" w:color="auto"/>
                            <w:right w:val="none" w:sz="0" w:space="0" w:color="auto"/>
                          </w:divBdr>
                          <w:divsChild>
                            <w:div w:id="6639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00343">
      <w:bodyDiv w:val="1"/>
      <w:marLeft w:val="0"/>
      <w:marRight w:val="0"/>
      <w:marTop w:val="0"/>
      <w:marBottom w:val="0"/>
      <w:divBdr>
        <w:top w:val="none" w:sz="0" w:space="0" w:color="auto"/>
        <w:left w:val="none" w:sz="0" w:space="0" w:color="auto"/>
        <w:bottom w:val="none" w:sz="0" w:space="0" w:color="auto"/>
        <w:right w:val="none" w:sz="0" w:space="0" w:color="auto"/>
      </w:divBdr>
    </w:div>
    <w:div w:id="295716861">
      <w:bodyDiv w:val="1"/>
      <w:marLeft w:val="0"/>
      <w:marRight w:val="0"/>
      <w:marTop w:val="0"/>
      <w:marBottom w:val="0"/>
      <w:divBdr>
        <w:top w:val="none" w:sz="0" w:space="0" w:color="auto"/>
        <w:left w:val="none" w:sz="0" w:space="0" w:color="auto"/>
        <w:bottom w:val="none" w:sz="0" w:space="0" w:color="auto"/>
        <w:right w:val="none" w:sz="0" w:space="0" w:color="auto"/>
      </w:divBdr>
      <w:divsChild>
        <w:div w:id="1639187093">
          <w:marLeft w:val="0"/>
          <w:marRight w:val="0"/>
          <w:marTop w:val="0"/>
          <w:marBottom w:val="0"/>
          <w:divBdr>
            <w:top w:val="none" w:sz="0" w:space="0" w:color="auto"/>
            <w:left w:val="none" w:sz="0" w:space="0" w:color="auto"/>
            <w:bottom w:val="none" w:sz="0" w:space="0" w:color="auto"/>
            <w:right w:val="none" w:sz="0" w:space="0" w:color="auto"/>
          </w:divBdr>
          <w:divsChild>
            <w:div w:id="323514091">
              <w:marLeft w:val="0"/>
              <w:marRight w:val="0"/>
              <w:marTop w:val="0"/>
              <w:marBottom w:val="0"/>
              <w:divBdr>
                <w:top w:val="none" w:sz="0" w:space="0" w:color="auto"/>
                <w:left w:val="none" w:sz="0" w:space="0" w:color="auto"/>
                <w:bottom w:val="none" w:sz="0" w:space="0" w:color="auto"/>
                <w:right w:val="none" w:sz="0" w:space="0" w:color="auto"/>
              </w:divBdr>
              <w:divsChild>
                <w:div w:id="401830840">
                  <w:marLeft w:val="0"/>
                  <w:marRight w:val="0"/>
                  <w:marTop w:val="0"/>
                  <w:marBottom w:val="0"/>
                  <w:divBdr>
                    <w:top w:val="none" w:sz="0" w:space="0" w:color="auto"/>
                    <w:left w:val="none" w:sz="0" w:space="0" w:color="auto"/>
                    <w:bottom w:val="none" w:sz="0" w:space="0" w:color="auto"/>
                    <w:right w:val="none" w:sz="0" w:space="0" w:color="auto"/>
                  </w:divBdr>
                  <w:divsChild>
                    <w:div w:id="1513911108">
                      <w:marLeft w:val="0"/>
                      <w:marRight w:val="0"/>
                      <w:marTop w:val="0"/>
                      <w:marBottom w:val="0"/>
                      <w:divBdr>
                        <w:top w:val="none" w:sz="0" w:space="0" w:color="auto"/>
                        <w:left w:val="none" w:sz="0" w:space="0" w:color="auto"/>
                        <w:bottom w:val="none" w:sz="0" w:space="0" w:color="auto"/>
                        <w:right w:val="none" w:sz="0" w:space="0" w:color="auto"/>
                      </w:divBdr>
                      <w:divsChild>
                        <w:div w:id="1181776079">
                          <w:marLeft w:val="0"/>
                          <w:marRight w:val="0"/>
                          <w:marTop w:val="0"/>
                          <w:marBottom w:val="0"/>
                          <w:divBdr>
                            <w:top w:val="none" w:sz="0" w:space="0" w:color="auto"/>
                            <w:left w:val="none" w:sz="0" w:space="0" w:color="auto"/>
                            <w:bottom w:val="none" w:sz="0" w:space="0" w:color="auto"/>
                            <w:right w:val="none" w:sz="0" w:space="0" w:color="auto"/>
                          </w:divBdr>
                          <w:divsChild>
                            <w:div w:id="72699621">
                              <w:marLeft w:val="0"/>
                              <w:marRight w:val="0"/>
                              <w:marTop w:val="0"/>
                              <w:marBottom w:val="0"/>
                              <w:divBdr>
                                <w:top w:val="none" w:sz="0" w:space="0" w:color="auto"/>
                                <w:left w:val="none" w:sz="0" w:space="0" w:color="auto"/>
                                <w:bottom w:val="none" w:sz="0" w:space="0" w:color="auto"/>
                                <w:right w:val="none" w:sz="0" w:space="0" w:color="auto"/>
                              </w:divBdr>
                              <w:divsChild>
                                <w:div w:id="240338242">
                                  <w:marLeft w:val="0"/>
                                  <w:marRight w:val="0"/>
                                  <w:marTop w:val="0"/>
                                  <w:marBottom w:val="0"/>
                                  <w:divBdr>
                                    <w:top w:val="none" w:sz="0" w:space="0" w:color="auto"/>
                                    <w:left w:val="none" w:sz="0" w:space="0" w:color="auto"/>
                                    <w:bottom w:val="none" w:sz="0" w:space="0" w:color="auto"/>
                                    <w:right w:val="none" w:sz="0" w:space="0" w:color="auto"/>
                                  </w:divBdr>
                                  <w:divsChild>
                                    <w:div w:id="129514540">
                                      <w:marLeft w:val="0"/>
                                      <w:marRight w:val="0"/>
                                      <w:marTop w:val="0"/>
                                      <w:marBottom w:val="0"/>
                                      <w:divBdr>
                                        <w:top w:val="none" w:sz="0" w:space="0" w:color="auto"/>
                                        <w:left w:val="none" w:sz="0" w:space="0" w:color="auto"/>
                                        <w:bottom w:val="none" w:sz="0" w:space="0" w:color="auto"/>
                                        <w:right w:val="none" w:sz="0" w:space="0" w:color="auto"/>
                                      </w:divBdr>
                                      <w:divsChild>
                                        <w:div w:id="2030906344">
                                          <w:marLeft w:val="0"/>
                                          <w:marRight w:val="0"/>
                                          <w:marTop w:val="0"/>
                                          <w:marBottom w:val="0"/>
                                          <w:divBdr>
                                            <w:top w:val="none" w:sz="0" w:space="0" w:color="auto"/>
                                            <w:left w:val="none" w:sz="0" w:space="0" w:color="auto"/>
                                            <w:bottom w:val="none" w:sz="0" w:space="0" w:color="auto"/>
                                            <w:right w:val="none" w:sz="0" w:space="0" w:color="auto"/>
                                          </w:divBdr>
                                          <w:divsChild>
                                            <w:div w:id="2038769530">
                                              <w:marLeft w:val="0"/>
                                              <w:marRight w:val="0"/>
                                              <w:marTop w:val="0"/>
                                              <w:marBottom w:val="0"/>
                                              <w:divBdr>
                                                <w:top w:val="none" w:sz="0" w:space="0" w:color="auto"/>
                                                <w:left w:val="none" w:sz="0" w:space="0" w:color="auto"/>
                                                <w:bottom w:val="none" w:sz="0" w:space="0" w:color="auto"/>
                                                <w:right w:val="none" w:sz="0" w:space="0" w:color="auto"/>
                                              </w:divBdr>
                                              <w:divsChild>
                                                <w:div w:id="1460686293">
                                                  <w:marLeft w:val="0"/>
                                                  <w:marRight w:val="0"/>
                                                  <w:marTop w:val="0"/>
                                                  <w:marBottom w:val="0"/>
                                                  <w:divBdr>
                                                    <w:top w:val="none" w:sz="0" w:space="0" w:color="auto"/>
                                                    <w:left w:val="none" w:sz="0" w:space="0" w:color="auto"/>
                                                    <w:bottom w:val="none" w:sz="0" w:space="0" w:color="auto"/>
                                                    <w:right w:val="none" w:sz="0" w:space="0" w:color="auto"/>
                                                  </w:divBdr>
                                                  <w:divsChild>
                                                    <w:div w:id="64424355">
                                                      <w:marLeft w:val="0"/>
                                                      <w:marRight w:val="0"/>
                                                      <w:marTop w:val="0"/>
                                                      <w:marBottom w:val="0"/>
                                                      <w:divBdr>
                                                        <w:top w:val="none" w:sz="0" w:space="0" w:color="auto"/>
                                                        <w:left w:val="none" w:sz="0" w:space="0" w:color="auto"/>
                                                        <w:bottom w:val="none" w:sz="0" w:space="0" w:color="auto"/>
                                                        <w:right w:val="none" w:sz="0" w:space="0" w:color="auto"/>
                                                      </w:divBdr>
                                                    </w:div>
                                                    <w:div w:id="1247761483">
                                                      <w:marLeft w:val="0"/>
                                                      <w:marRight w:val="0"/>
                                                      <w:marTop w:val="0"/>
                                                      <w:marBottom w:val="0"/>
                                                      <w:divBdr>
                                                        <w:top w:val="none" w:sz="0" w:space="0" w:color="auto"/>
                                                        <w:left w:val="none" w:sz="0" w:space="0" w:color="auto"/>
                                                        <w:bottom w:val="none" w:sz="0" w:space="0" w:color="auto"/>
                                                        <w:right w:val="none" w:sz="0" w:space="0" w:color="auto"/>
                                                      </w:divBdr>
                                                    </w:div>
                                                    <w:div w:id="1386106465">
                                                      <w:marLeft w:val="0"/>
                                                      <w:marRight w:val="0"/>
                                                      <w:marTop w:val="0"/>
                                                      <w:marBottom w:val="0"/>
                                                      <w:divBdr>
                                                        <w:top w:val="none" w:sz="0" w:space="0" w:color="auto"/>
                                                        <w:left w:val="none" w:sz="0" w:space="0" w:color="auto"/>
                                                        <w:bottom w:val="none" w:sz="0" w:space="0" w:color="auto"/>
                                                        <w:right w:val="none" w:sz="0" w:space="0" w:color="auto"/>
                                                      </w:divBdr>
                                                    </w:div>
                                                    <w:div w:id="2088918389">
                                                      <w:marLeft w:val="0"/>
                                                      <w:marRight w:val="0"/>
                                                      <w:marTop w:val="0"/>
                                                      <w:marBottom w:val="0"/>
                                                      <w:divBdr>
                                                        <w:top w:val="none" w:sz="0" w:space="0" w:color="auto"/>
                                                        <w:left w:val="none" w:sz="0" w:space="0" w:color="auto"/>
                                                        <w:bottom w:val="none" w:sz="0" w:space="0" w:color="auto"/>
                                                        <w:right w:val="none" w:sz="0" w:space="0" w:color="auto"/>
                                                      </w:divBdr>
                                                    </w:div>
                                                    <w:div w:id="2117207349">
                                                      <w:marLeft w:val="0"/>
                                                      <w:marRight w:val="0"/>
                                                      <w:marTop w:val="0"/>
                                                      <w:marBottom w:val="0"/>
                                                      <w:divBdr>
                                                        <w:top w:val="none" w:sz="0" w:space="0" w:color="auto"/>
                                                        <w:left w:val="none" w:sz="0" w:space="0" w:color="auto"/>
                                                        <w:bottom w:val="none" w:sz="0" w:space="0" w:color="auto"/>
                                                        <w:right w:val="none" w:sz="0" w:space="0" w:color="auto"/>
                                                      </w:divBdr>
                                                    </w:div>
                                                    <w:div w:id="2131781608">
                                                      <w:marLeft w:val="0"/>
                                                      <w:marRight w:val="0"/>
                                                      <w:marTop w:val="0"/>
                                                      <w:marBottom w:val="0"/>
                                                      <w:divBdr>
                                                        <w:top w:val="none" w:sz="0" w:space="0" w:color="auto"/>
                                                        <w:left w:val="none" w:sz="0" w:space="0" w:color="auto"/>
                                                        <w:bottom w:val="none" w:sz="0" w:space="0" w:color="auto"/>
                                                        <w:right w:val="none" w:sz="0" w:space="0" w:color="auto"/>
                                                      </w:divBdr>
                                                      <w:divsChild>
                                                        <w:div w:id="14422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0962599">
      <w:bodyDiv w:val="1"/>
      <w:marLeft w:val="0"/>
      <w:marRight w:val="0"/>
      <w:marTop w:val="0"/>
      <w:marBottom w:val="0"/>
      <w:divBdr>
        <w:top w:val="none" w:sz="0" w:space="0" w:color="auto"/>
        <w:left w:val="none" w:sz="0" w:space="0" w:color="auto"/>
        <w:bottom w:val="none" w:sz="0" w:space="0" w:color="auto"/>
        <w:right w:val="none" w:sz="0" w:space="0" w:color="auto"/>
      </w:divBdr>
    </w:div>
    <w:div w:id="311181875">
      <w:bodyDiv w:val="1"/>
      <w:marLeft w:val="0"/>
      <w:marRight w:val="0"/>
      <w:marTop w:val="0"/>
      <w:marBottom w:val="0"/>
      <w:divBdr>
        <w:top w:val="none" w:sz="0" w:space="0" w:color="auto"/>
        <w:left w:val="none" w:sz="0" w:space="0" w:color="auto"/>
        <w:bottom w:val="none" w:sz="0" w:space="0" w:color="auto"/>
        <w:right w:val="none" w:sz="0" w:space="0" w:color="auto"/>
      </w:divBdr>
    </w:div>
    <w:div w:id="329329542">
      <w:bodyDiv w:val="1"/>
      <w:marLeft w:val="0"/>
      <w:marRight w:val="0"/>
      <w:marTop w:val="0"/>
      <w:marBottom w:val="0"/>
      <w:divBdr>
        <w:top w:val="none" w:sz="0" w:space="0" w:color="auto"/>
        <w:left w:val="none" w:sz="0" w:space="0" w:color="auto"/>
        <w:bottom w:val="none" w:sz="0" w:space="0" w:color="auto"/>
        <w:right w:val="none" w:sz="0" w:space="0" w:color="auto"/>
      </w:divBdr>
    </w:div>
    <w:div w:id="331110583">
      <w:bodyDiv w:val="1"/>
      <w:marLeft w:val="0"/>
      <w:marRight w:val="0"/>
      <w:marTop w:val="0"/>
      <w:marBottom w:val="0"/>
      <w:divBdr>
        <w:top w:val="none" w:sz="0" w:space="0" w:color="auto"/>
        <w:left w:val="none" w:sz="0" w:space="0" w:color="auto"/>
        <w:bottom w:val="none" w:sz="0" w:space="0" w:color="auto"/>
        <w:right w:val="none" w:sz="0" w:space="0" w:color="auto"/>
      </w:divBdr>
    </w:div>
    <w:div w:id="336423142">
      <w:bodyDiv w:val="1"/>
      <w:marLeft w:val="0"/>
      <w:marRight w:val="0"/>
      <w:marTop w:val="0"/>
      <w:marBottom w:val="0"/>
      <w:divBdr>
        <w:top w:val="none" w:sz="0" w:space="0" w:color="auto"/>
        <w:left w:val="none" w:sz="0" w:space="0" w:color="auto"/>
        <w:bottom w:val="none" w:sz="0" w:space="0" w:color="auto"/>
        <w:right w:val="none" w:sz="0" w:space="0" w:color="auto"/>
      </w:divBdr>
      <w:divsChild>
        <w:div w:id="830100887">
          <w:marLeft w:val="0"/>
          <w:marRight w:val="0"/>
          <w:marTop w:val="0"/>
          <w:marBottom w:val="0"/>
          <w:divBdr>
            <w:top w:val="none" w:sz="0" w:space="0" w:color="auto"/>
            <w:left w:val="none" w:sz="0" w:space="0" w:color="auto"/>
            <w:bottom w:val="none" w:sz="0" w:space="0" w:color="auto"/>
            <w:right w:val="none" w:sz="0" w:space="0" w:color="auto"/>
          </w:divBdr>
          <w:divsChild>
            <w:div w:id="1990011551">
              <w:marLeft w:val="0"/>
              <w:marRight w:val="0"/>
              <w:marTop w:val="0"/>
              <w:marBottom w:val="0"/>
              <w:divBdr>
                <w:top w:val="none" w:sz="0" w:space="0" w:color="auto"/>
                <w:left w:val="none" w:sz="0" w:space="0" w:color="auto"/>
                <w:bottom w:val="none" w:sz="0" w:space="0" w:color="auto"/>
                <w:right w:val="none" w:sz="0" w:space="0" w:color="auto"/>
              </w:divBdr>
              <w:divsChild>
                <w:div w:id="39744310">
                  <w:marLeft w:val="0"/>
                  <w:marRight w:val="0"/>
                  <w:marTop w:val="0"/>
                  <w:marBottom w:val="0"/>
                  <w:divBdr>
                    <w:top w:val="none" w:sz="0" w:space="0" w:color="auto"/>
                    <w:left w:val="none" w:sz="0" w:space="0" w:color="auto"/>
                    <w:bottom w:val="none" w:sz="0" w:space="0" w:color="auto"/>
                    <w:right w:val="none" w:sz="0" w:space="0" w:color="auto"/>
                  </w:divBdr>
                  <w:divsChild>
                    <w:div w:id="1996251847">
                      <w:marLeft w:val="0"/>
                      <w:marRight w:val="0"/>
                      <w:marTop w:val="0"/>
                      <w:marBottom w:val="0"/>
                      <w:divBdr>
                        <w:top w:val="none" w:sz="0" w:space="0" w:color="auto"/>
                        <w:left w:val="none" w:sz="0" w:space="0" w:color="auto"/>
                        <w:bottom w:val="none" w:sz="0" w:space="0" w:color="auto"/>
                        <w:right w:val="none" w:sz="0" w:space="0" w:color="auto"/>
                      </w:divBdr>
                      <w:divsChild>
                        <w:div w:id="790788371">
                          <w:marLeft w:val="0"/>
                          <w:marRight w:val="0"/>
                          <w:marTop w:val="0"/>
                          <w:marBottom w:val="0"/>
                          <w:divBdr>
                            <w:top w:val="none" w:sz="0" w:space="0" w:color="auto"/>
                            <w:left w:val="none" w:sz="0" w:space="0" w:color="auto"/>
                            <w:bottom w:val="none" w:sz="0" w:space="0" w:color="auto"/>
                            <w:right w:val="none" w:sz="0" w:space="0" w:color="auto"/>
                          </w:divBdr>
                          <w:divsChild>
                            <w:div w:id="1992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624883">
      <w:bodyDiv w:val="1"/>
      <w:marLeft w:val="0"/>
      <w:marRight w:val="0"/>
      <w:marTop w:val="0"/>
      <w:marBottom w:val="0"/>
      <w:divBdr>
        <w:top w:val="none" w:sz="0" w:space="0" w:color="auto"/>
        <w:left w:val="none" w:sz="0" w:space="0" w:color="auto"/>
        <w:bottom w:val="none" w:sz="0" w:space="0" w:color="auto"/>
        <w:right w:val="none" w:sz="0" w:space="0" w:color="auto"/>
      </w:divBdr>
    </w:div>
    <w:div w:id="360979281">
      <w:bodyDiv w:val="1"/>
      <w:marLeft w:val="0"/>
      <w:marRight w:val="0"/>
      <w:marTop w:val="0"/>
      <w:marBottom w:val="0"/>
      <w:divBdr>
        <w:top w:val="none" w:sz="0" w:space="0" w:color="auto"/>
        <w:left w:val="none" w:sz="0" w:space="0" w:color="auto"/>
        <w:bottom w:val="none" w:sz="0" w:space="0" w:color="auto"/>
        <w:right w:val="none" w:sz="0" w:space="0" w:color="auto"/>
      </w:divBdr>
    </w:div>
    <w:div w:id="369065469">
      <w:bodyDiv w:val="1"/>
      <w:marLeft w:val="0"/>
      <w:marRight w:val="0"/>
      <w:marTop w:val="0"/>
      <w:marBottom w:val="0"/>
      <w:divBdr>
        <w:top w:val="none" w:sz="0" w:space="0" w:color="auto"/>
        <w:left w:val="none" w:sz="0" w:space="0" w:color="auto"/>
        <w:bottom w:val="none" w:sz="0" w:space="0" w:color="auto"/>
        <w:right w:val="none" w:sz="0" w:space="0" w:color="auto"/>
      </w:divBdr>
    </w:div>
    <w:div w:id="375550459">
      <w:bodyDiv w:val="1"/>
      <w:marLeft w:val="0"/>
      <w:marRight w:val="0"/>
      <w:marTop w:val="0"/>
      <w:marBottom w:val="300"/>
      <w:divBdr>
        <w:top w:val="none" w:sz="0" w:space="0" w:color="auto"/>
        <w:left w:val="none" w:sz="0" w:space="0" w:color="auto"/>
        <w:bottom w:val="none" w:sz="0" w:space="0" w:color="auto"/>
        <w:right w:val="none" w:sz="0" w:space="0" w:color="auto"/>
      </w:divBdr>
      <w:divsChild>
        <w:div w:id="1387028254">
          <w:marLeft w:val="0"/>
          <w:marRight w:val="0"/>
          <w:marTop w:val="0"/>
          <w:marBottom w:val="0"/>
          <w:divBdr>
            <w:top w:val="none" w:sz="0" w:space="0" w:color="auto"/>
            <w:left w:val="none" w:sz="0" w:space="0" w:color="auto"/>
            <w:bottom w:val="none" w:sz="0" w:space="0" w:color="auto"/>
            <w:right w:val="none" w:sz="0" w:space="0" w:color="auto"/>
          </w:divBdr>
          <w:divsChild>
            <w:div w:id="16587380">
              <w:marLeft w:val="0"/>
              <w:marRight w:val="0"/>
              <w:marTop w:val="0"/>
              <w:marBottom w:val="0"/>
              <w:divBdr>
                <w:top w:val="none" w:sz="0" w:space="0" w:color="auto"/>
                <w:left w:val="none" w:sz="0" w:space="0" w:color="auto"/>
                <w:bottom w:val="none" w:sz="0" w:space="0" w:color="auto"/>
                <w:right w:val="none" w:sz="0" w:space="0" w:color="auto"/>
              </w:divBdr>
              <w:divsChild>
                <w:div w:id="538320765">
                  <w:marLeft w:val="0"/>
                  <w:marRight w:val="150"/>
                  <w:marTop w:val="0"/>
                  <w:marBottom w:val="0"/>
                  <w:divBdr>
                    <w:top w:val="none" w:sz="0" w:space="0" w:color="D2D2D2"/>
                    <w:left w:val="none" w:sz="0" w:space="0" w:color="D2D2D2"/>
                    <w:bottom w:val="none" w:sz="0" w:space="0" w:color="D2D2D2"/>
                    <w:right w:val="none" w:sz="0" w:space="0" w:color="D2D2D2"/>
                  </w:divBdr>
                  <w:divsChild>
                    <w:div w:id="1568415697">
                      <w:marLeft w:val="0"/>
                      <w:marRight w:val="0"/>
                      <w:marTop w:val="0"/>
                      <w:marBottom w:val="0"/>
                      <w:divBdr>
                        <w:top w:val="none" w:sz="0" w:space="0" w:color="auto"/>
                        <w:left w:val="none" w:sz="0" w:space="0" w:color="auto"/>
                        <w:bottom w:val="none" w:sz="0" w:space="0" w:color="auto"/>
                        <w:right w:val="none" w:sz="0" w:space="0" w:color="auto"/>
                      </w:divBdr>
                      <w:divsChild>
                        <w:div w:id="20972892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01607178">
      <w:bodyDiv w:val="1"/>
      <w:marLeft w:val="0"/>
      <w:marRight w:val="0"/>
      <w:marTop w:val="0"/>
      <w:marBottom w:val="0"/>
      <w:divBdr>
        <w:top w:val="none" w:sz="0" w:space="0" w:color="auto"/>
        <w:left w:val="none" w:sz="0" w:space="0" w:color="auto"/>
        <w:bottom w:val="none" w:sz="0" w:space="0" w:color="auto"/>
        <w:right w:val="none" w:sz="0" w:space="0" w:color="auto"/>
      </w:divBdr>
    </w:div>
    <w:div w:id="423460059">
      <w:bodyDiv w:val="1"/>
      <w:marLeft w:val="0"/>
      <w:marRight w:val="0"/>
      <w:marTop w:val="0"/>
      <w:marBottom w:val="300"/>
      <w:divBdr>
        <w:top w:val="none" w:sz="0" w:space="0" w:color="auto"/>
        <w:left w:val="none" w:sz="0" w:space="0" w:color="auto"/>
        <w:bottom w:val="none" w:sz="0" w:space="0" w:color="auto"/>
        <w:right w:val="none" w:sz="0" w:space="0" w:color="auto"/>
      </w:divBdr>
      <w:divsChild>
        <w:div w:id="828406356">
          <w:marLeft w:val="0"/>
          <w:marRight w:val="0"/>
          <w:marTop w:val="0"/>
          <w:marBottom w:val="0"/>
          <w:divBdr>
            <w:top w:val="none" w:sz="0" w:space="0" w:color="auto"/>
            <w:left w:val="none" w:sz="0" w:space="0" w:color="auto"/>
            <w:bottom w:val="none" w:sz="0" w:space="0" w:color="auto"/>
            <w:right w:val="none" w:sz="0" w:space="0" w:color="auto"/>
          </w:divBdr>
          <w:divsChild>
            <w:div w:id="1724403408">
              <w:marLeft w:val="0"/>
              <w:marRight w:val="0"/>
              <w:marTop w:val="0"/>
              <w:marBottom w:val="0"/>
              <w:divBdr>
                <w:top w:val="none" w:sz="0" w:space="0" w:color="auto"/>
                <w:left w:val="none" w:sz="0" w:space="0" w:color="auto"/>
                <w:bottom w:val="none" w:sz="0" w:space="0" w:color="auto"/>
                <w:right w:val="none" w:sz="0" w:space="0" w:color="auto"/>
              </w:divBdr>
              <w:divsChild>
                <w:div w:id="2116174532">
                  <w:marLeft w:val="0"/>
                  <w:marRight w:val="150"/>
                  <w:marTop w:val="0"/>
                  <w:marBottom w:val="0"/>
                  <w:divBdr>
                    <w:top w:val="none" w:sz="0" w:space="0" w:color="D2D2D2"/>
                    <w:left w:val="none" w:sz="0" w:space="0" w:color="D2D2D2"/>
                    <w:bottom w:val="none" w:sz="0" w:space="0" w:color="D2D2D2"/>
                    <w:right w:val="none" w:sz="0" w:space="0" w:color="D2D2D2"/>
                  </w:divBdr>
                  <w:divsChild>
                    <w:div w:id="390735801">
                      <w:marLeft w:val="0"/>
                      <w:marRight w:val="0"/>
                      <w:marTop w:val="0"/>
                      <w:marBottom w:val="0"/>
                      <w:divBdr>
                        <w:top w:val="none" w:sz="0" w:space="0" w:color="auto"/>
                        <w:left w:val="none" w:sz="0" w:space="0" w:color="auto"/>
                        <w:bottom w:val="none" w:sz="0" w:space="0" w:color="auto"/>
                        <w:right w:val="none" w:sz="0" w:space="0" w:color="auto"/>
                      </w:divBdr>
                      <w:divsChild>
                        <w:div w:id="214970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37943670">
      <w:bodyDiv w:val="1"/>
      <w:marLeft w:val="0"/>
      <w:marRight w:val="0"/>
      <w:marTop w:val="0"/>
      <w:marBottom w:val="300"/>
      <w:divBdr>
        <w:top w:val="none" w:sz="0" w:space="0" w:color="auto"/>
        <w:left w:val="none" w:sz="0" w:space="0" w:color="auto"/>
        <w:bottom w:val="none" w:sz="0" w:space="0" w:color="auto"/>
        <w:right w:val="none" w:sz="0" w:space="0" w:color="auto"/>
      </w:divBdr>
      <w:divsChild>
        <w:div w:id="1130787505">
          <w:marLeft w:val="0"/>
          <w:marRight w:val="0"/>
          <w:marTop w:val="0"/>
          <w:marBottom w:val="0"/>
          <w:divBdr>
            <w:top w:val="none" w:sz="0" w:space="0" w:color="auto"/>
            <w:left w:val="none" w:sz="0" w:space="0" w:color="auto"/>
            <w:bottom w:val="none" w:sz="0" w:space="0" w:color="auto"/>
            <w:right w:val="none" w:sz="0" w:space="0" w:color="auto"/>
          </w:divBdr>
          <w:divsChild>
            <w:div w:id="1693988833">
              <w:marLeft w:val="0"/>
              <w:marRight w:val="0"/>
              <w:marTop w:val="0"/>
              <w:marBottom w:val="0"/>
              <w:divBdr>
                <w:top w:val="none" w:sz="0" w:space="0" w:color="auto"/>
                <w:left w:val="none" w:sz="0" w:space="0" w:color="auto"/>
                <w:bottom w:val="none" w:sz="0" w:space="0" w:color="auto"/>
                <w:right w:val="none" w:sz="0" w:space="0" w:color="auto"/>
              </w:divBdr>
              <w:divsChild>
                <w:div w:id="385446566">
                  <w:marLeft w:val="0"/>
                  <w:marRight w:val="150"/>
                  <w:marTop w:val="0"/>
                  <w:marBottom w:val="0"/>
                  <w:divBdr>
                    <w:top w:val="none" w:sz="0" w:space="0" w:color="D2D2D2"/>
                    <w:left w:val="none" w:sz="0" w:space="0" w:color="D2D2D2"/>
                    <w:bottom w:val="none" w:sz="0" w:space="0" w:color="D2D2D2"/>
                    <w:right w:val="none" w:sz="0" w:space="0" w:color="D2D2D2"/>
                  </w:divBdr>
                  <w:divsChild>
                    <w:div w:id="393505690">
                      <w:marLeft w:val="0"/>
                      <w:marRight w:val="0"/>
                      <w:marTop w:val="0"/>
                      <w:marBottom w:val="0"/>
                      <w:divBdr>
                        <w:top w:val="none" w:sz="0" w:space="0" w:color="auto"/>
                        <w:left w:val="none" w:sz="0" w:space="0" w:color="auto"/>
                        <w:bottom w:val="none" w:sz="0" w:space="0" w:color="auto"/>
                        <w:right w:val="none" w:sz="0" w:space="0" w:color="auto"/>
                      </w:divBdr>
                      <w:divsChild>
                        <w:div w:id="15651418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46893818">
      <w:bodyDiv w:val="1"/>
      <w:marLeft w:val="0"/>
      <w:marRight w:val="0"/>
      <w:marTop w:val="0"/>
      <w:marBottom w:val="0"/>
      <w:divBdr>
        <w:top w:val="none" w:sz="0" w:space="0" w:color="auto"/>
        <w:left w:val="none" w:sz="0" w:space="0" w:color="auto"/>
        <w:bottom w:val="none" w:sz="0" w:space="0" w:color="auto"/>
        <w:right w:val="none" w:sz="0" w:space="0" w:color="auto"/>
      </w:divBdr>
      <w:divsChild>
        <w:div w:id="521436419">
          <w:marLeft w:val="0"/>
          <w:marRight w:val="0"/>
          <w:marTop w:val="0"/>
          <w:marBottom w:val="0"/>
          <w:divBdr>
            <w:top w:val="none" w:sz="0" w:space="0" w:color="auto"/>
            <w:left w:val="none" w:sz="0" w:space="0" w:color="auto"/>
            <w:bottom w:val="none" w:sz="0" w:space="0" w:color="auto"/>
            <w:right w:val="none" w:sz="0" w:space="0" w:color="auto"/>
          </w:divBdr>
          <w:divsChild>
            <w:div w:id="1487891638">
              <w:marLeft w:val="0"/>
              <w:marRight w:val="0"/>
              <w:marTop w:val="0"/>
              <w:marBottom w:val="0"/>
              <w:divBdr>
                <w:top w:val="none" w:sz="0" w:space="0" w:color="auto"/>
                <w:left w:val="none" w:sz="0" w:space="0" w:color="auto"/>
                <w:bottom w:val="none" w:sz="0" w:space="0" w:color="auto"/>
                <w:right w:val="none" w:sz="0" w:space="0" w:color="auto"/>
              </w:divBdr>
              <w:divsChild>
                <w:div w:id="1006904381">
                  <w:marLeft w:val="0"/>
                  <w:marRight w:val="0"/>
                  <w:marTop w:val="0"/>
                  <w:marBottom w:val="0"/>
                  <w:divBdr>
                    <w:top w:val="none" w:sz="0" w:space="0" w:color="auto"/>
                    <w:left w:val="none" w:sz="0" w:space="0" w:color="auto"/>
                    <w:bottom w:val="none" w:sz="0" w:space="0" w:color="auto"/>
                    <w:right w:val="none" w:sz="0" w:space="0" w:color="auto"/>
                  </w:divBdr>
                  <w:divsChild>
                    <w:div w:id="1253587600">
                      <w:marLeft w:val="0"/>
                      <w:marRight w:val="0"/>
                      <w:marTop w:val="0"/>
                      <w:marBottom w:val="0"/>
                      <w:divBdr>
                        <w:top w:val="none" w:sz="0" w:space="0" w:color="auto"/>
                        <w:left w:val="none" w:sz="0" w:space="0" w:color="auto"/>
                        <w:bottom w:val="none" w:sz="0" w:space="0" w:color="auto"/>
                        <w:right w:val="none" w:sz="0" w:space="0" w:color="auto"/>
                      </w:divBdr>
                      <w:divsChild>
                        <w:div w:id="2108428838">
                          <w:marLeft w:val="0"/>
                          <w:marRight w:val="0"/>
                          <w:marTop w:val="0"/>
                          <w:marBottom w:val="0"/>
                          <w:divBdr>
                            <w:top w:val="none" w:sz="0" w:space="0" w:color="auto"/>
                            <w:left w:val="none" w:sz="0" w:space="0" w:color="auto"/>
                            <w:bottom w:val="none" w:sz="0" w:space="0" w:color="auto"/>
                            <w:right w:val="none" w:sz="0" w:space="0" w:color="auto"/>
                          </w:divBdr>
                          <w:divsChild>
                            <w:div w:id="399792651">
                              <w:marLeft w:val="0"/>
                              <w:marRight w:val="0"/>
                              <w:marTop w:val="0"/>
                              <w:marBottom w:val="0"/>
                              <w:divBdr>
                                <w:top w:val="none" w:sz="0" w:space="0" w:color="auto"/>
                                <w:left w:val="none" w:sz="0" w:space="0" w:color="auto"/>
                                <w:bottom w:val="none" w:sz="0" w:space="0" w:color="auto"/>
                                <w:right w:val="none" w:sz="0" w:space="0" w:color="auto"/>
                              </w:divBdr>
                              <w:divsChild>
                                <w:div w:id="959579063">
                                  <w:marLeft w:val="0"/>
                                  <w:marRight w:val="0"/>
                                  <w:marTop w:val="0"/>
                                  <w:marBottom w:val="0"/>
                                  <w:divBdr>
                                    <w:top w:val="none" w:sz="0" w:space="0" w:color="auto"/>
                                    <w:left w:val="none" w:sz="0" w:space="0" w:color="auto"/>
                                    <w:bottom w:val="none" w:sz="0" w:space="0" w:color="auto"/>
                                    <w:right w:val="none" w:sz="0" w:space="0" w:color="auto"/>
                                  </w:divBdr>
                                  <w:divsChild>
                                    <w:div w:id="2071463768">
                                      <w:marLeft w:val="0"/>
                                      <w:marRight w:val="0"/>
                                      <w:marTop w:val="0"/>
                                      <w:marBottom w:val="0"/>
                                      <w:divBdr>
                                        <w:top w:val="none" w:sz="0" w:space="0" w:color="auto"/>
                                        <w:left w:val="none" w:sz="0" w:space="0" w:color="auto"/>
                                        <w:bottom w:val="none" w:sz="0" w:space="0" w:color="auto"/>
                                        <w:right w:val="none" w:sz="0" w:space="0" w:color="auto"/>
                                      </w:divBdr>
                                      <w:divsChild>
                                        <w:div w:id="755056514">
                                          <w:marLeft w:val="0"/>
                                          <w:marRight w:val="0"/>
                                          <w:marTop w:val="0"/>
                                          <w:marBottom w:val="0"/>
                                          <w:divBdr>
                                            <w:top w:val="none" w:sz="0" w:space="0" w:color="auto"/>
                                            <w:left w:val="none" w:sz="0" w:space="0" w:color="auto"/>
                                            <w:bottom w:val="none" w:sz="0" w:space="0" w:color="auto"/>
                                            <w:right w:val="none" w:sz="0" w:space="0" w:color="auto"/>
                                          </w:divBdr>
                                        </w:div>
                                        <w:div w:id="13908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745321">
      <w:bodyDiv w:val="1"/>
      <w:marLeft w:val="0"/>
      <w:marRight w:val="0"/>
      <w:marTop w:val="0"/>
      <w:marBottom w:val="0"/>
      <w:divBdr>
        <w:top w:val="none" w:sz="0" w:space="0" w:color="auto"/>
        <w:left w:val="none" w:sz="0" w:space="0" w:color="auto"/>
        <w:bottom w:val="none" w:sz="0" w:space="0" w:color="auto"/>
        <w:right w:val="none" w:sz="0" w:space="0" w:color="auto"/>
      </w:divBdr>
    </w:div>
    <w:div w:id="449856691">
      <w:bodyDiv w:val="1"/>
      <w:marLeft w:val="0"/>
      <w:marRight w:val="0"/>
      <w:marTop w:val="0"/>
      <w:marBottom w:val="0"/>
      <w:divBdr>
        <w:top w:val="none" w:sz="0" w:space="0" w:color="auto"/>
        <w:left w:val="none" w:sz="0" w:space="0" w:color="auto"/>
        <w:bottom w:val="none" w:sz="0" w:space="0" w:color="auto"/>
        <w:right w:val="none" w:sz="0" w:space="0" w:color="auto"/>
      </w:divBdr>
    </w:div>
    <w:div w:id="457535283">
      <w:bodyDiv w:val="1"/>
      <w:marLeft w:val="0"/>
      <w:marRight w:val="0"/>
      <w:marTop w:val="0"/>
      <w:marBottom w:val="0"/>
      <w:divBdr>
        <w:top w:val="none" w:sz="0" w:space="0" w:color="auto"/>
        <w:left w:val="none" w:sz="0" w:space="0" w:color="auto"/>
        <w:bottom w:val="none" w:sz="0" w:space="0" w:color="auto"/>
        <w:right w:val="none" w:sz="0" w:space="0" w:color="auto"/>
      </w:divBdr>
      <w:divsChild>
        <w:div w:id="1523395931">
          <w:marLeft w:val="0"/>
          <w:marRight w:val="0"/>
          <w:marTop w:val="0"/>
          <w:marBottom w:val="0"/>
          <w:divBdr>
            <w:top w:val="none" w:sz="0" w:space="0" w:color="auto"/>
            <w:left w:val="none" w:sz="0" w:space="0" w:color="auto"/>
            <w:bottom w:val="none" w:sz="0" w:space="0" w:color="auto"/>
            <w:right w:val="none" w:sz="0" w:space="0" w:color="auto"/>
          </w:divBdr>
          <w:divsChild>
            <w:div w:id="467548186">
              <w:marLeft w:val="0"/>
              <w:marRight w:val="0"/>
              <w:marTop w:val="0"/>
              <w:marBottom w:val="0"/>
              <w:divBdr>
                <w:top w:val="none" w:sz="0" w:space="0" w:color="auto"/>
                <w:left w:val="none" w:sz="0" w:space="0" w:color="auto"/>
                <w:bottom w:val="none" w:sz="0" w:space="0" w:color="auto"/>
                <w:right w:val="none" w:sz="0" w:space="0" w:color="auto"/>
              </w:divBdr>
              <w:divsChild>
                <w:div w:id="873887102">
                  <w:marLeft w:val="0"/>
                  <w:marRight w:val="0"/>
                  <w:marTop w:val="0"/>
                  <w:marBottom w:val="0"/>
                  <w:divBdr>
                    <w:top w:val="none" w:sz="0" w:space="0" w:color="auto"/>
                    <w:left w:val="none" w:sz="0" w:space="0" w:color="auto"/>
                    <w:bottom w:val="none" w:sz="0" w:space="0" w:color="auto"/>
                    <w:right w:val="none" w:sz="0" w:space="0" w:color="auto"/>
                  </w:divBdr>
                  <w:divsChild>
                    <w:div w:id="793258859">
                      <w:marLeft w:val="0"/>
                      <w:marRight w:val="0"/>
                      <w:marTop w:val="0"/>
                      <w:marBottom w:val="0"/>
                      <w:divBdr>
                        <w:top w:val="none" w:sz="0" w:space="0" w:color="auto"/>
                        <w:left w:val="none" w:sz="0" w:space="0" w:color="auto"/>
                        <w:bottom w:val="none" w:sz="0" w:space="0" w:color="auto"/>
                        <w:right w:val="none" w:sz="0" w:space="0" w:color="auto"/>
                      </w:divBdr>
                      <w:divsChild>
                        <w:div w:id="1734498288">
                          <w:marLeft w:val="0"/>
                          <w:marRight w:val="0"/>
                          <w:marTop w:val="0"/>
                          <w:marBottom w:val="0"/>
                          <w:divBdr>
                            <w:top w:val="none" w:sz="0" w:space="0" w:color="auto"/>
                            <w:left w:val="none" w:sz="0" w:space="0" w:color="auto"/>
                            <w:bottom w:val="none" w:sz="0" w:space="0" w:color="auto"/>
                            <w:right w:val="none" w:sz="0" w:space="0" w:color="auto"/>
                          </w:divBdr>
                          <w:divsChild>
                            <w:div w:id="1050883088">
                              <w:marLeft w:val="0"/>
                              <w:marRight w:val="0"/>
                              <w:marTop w:val="0"/>
                              <w:marBottom w:val="0"/>
                              <w:divBdr>
                                <w:top w:val="none" w:sz="0" w:space="0" w:color="auto"/>
                                <w:left w:val="none" w:sz="0" w:space="0" w:color="auto"/>
                                <w:bottom w:val="none" w:sz="0" w:space="0" w:color="auto"/>
                                <w:right w:val="none" w:sz="0" w:space="0" w:color="auto"/>
                              </w:divBdr>
                              <w:divsChild>
                                <w:div w:id="1936863981">
                                  <w:marLeft w:val="0"/>
                                  <w:marRight w:val="0"/>
                                  <w:marTop w:val="0"/>
                                  <w:marBottom w:val="0"/>
                                  <w:divBdr>
                                    <w:top w:val="none" w:sz="0" w:space="0" w:color="auto"/>
                                    <w:left w:val="none" w:sz="0" w:space="0" w:color="auto"/>
                                    <w:bottom w:val="none" w:sz="0" w:space="0" w:color="auto"/>
                                    <w:right w:val="none" w:sz="0" w:space="0" w:color="auto"/>
                                  </w:divBdr>
                                  <w:divsChild>
                                    <w:div w:id="688063831">
                                      <w:marLeft w:val="0"/>
                                      <w:marRight w:val="0"/>
                                      <w:marTop w:val="0"/>
                                      <w:marBottom w:val="0"/>
                                      <w:divBdr>
                                        <w:top w:val="none" w:sz="0" w:space="0" w:color="auto"/>
                                        <w:left w:val="none" w:sz="0" w:space="0" w:color="auto"/>
                                        <w:bottom w:val="none" w:sz="0" w:space="0" w:color="auto"/>
                                        <w:right w:val="none" w:sz="0" w:space="0" w:color="auto"/>
                                      </w:divBdr>
                                      <w:divsChild>
                                        <w:div w:id="1584606312">
                                          <w:marLeft w:val="0"/>
                                          <w:marRight w:val="0"/>
                                          <w:marTop w:val="0"/>
                                          <w:marBottom w:val="0"/>
                                          <w:divBdr>
                                            <w:top w:val="none" w:sz="0" w:space="0" w:color="auto"/>
                                            <w:left w:val="none" w:sz="0" w:space="0" w:color="auto"/>
                                            <w:bottom w:val="none" w:sz="0" w:space="0" w:color="auto"/>
                                            <w:right w:val="none" w:sz="0" w:space="0" w:color="auto"/>
                                          </w:divBdr>
                                          <w:divsChild>
                                            <w:div w:id="76944101">
                                              <w:marLeft w:val="0"/>
                                              <w:marRight w:val="0"/>
                                              <w:marTop w:val="0"/>
                                              <w:marBottom w:val="0"/>
                                              <w:divBdr>
                                                <w:top w:val="none" w:sz="0" w:space="0" w:color="auto"/>
                                                <w:left w:val="none" w:sz="0" w:space="0" w:color="auto"/>
                                                <w:bottom w:val="none" w:sz="0" w:space="0" w:color="auto"/>
                                                <w:right w:val="none" w:sz="0" w:space="0" w:color="auto"/>
                                              </w:divBdr>
                                              <w:divsChild>
                                                <w:div w:id="189924152">
                                                  <w:marLeft w:val="0"/>
                                                  <w:marRight w:val="0"/>
                                                  <w:marTop w:val="0"/>
                                                  <w:marBottom w:val="0"/>
                                                  <w:divBdr>
                                                    <w:top w:val="none" w:sz="0" w:space="0" w:color="auto"/>
                                                    <w:left w:val="none" w:sz="0" w:space="0" w:color="auto"/>
                                                    <w:bottom w:val="none" w:sz="0" w:space="0" w:color="auto"/>
                                                    <w:right w:val="none" w:sz="0" w:space="0" w:color="auto"/>
                                                  </w:divBdr>
                                                  <w:divsChild>
                                                    <w:div w:id="100688596">
                                                      <w:marLeft w:val="0"/>
                                                      <w:marRight w:val="0"/>
                                                      <w:marTop w:val="0"/>
                                                      <w:marBottom w:val="0"/>
                                                      <w:divBdr>
                                                        <w:top w:val="none" w:sz="0" w:space="0" w:color="auto"/>
                                                        <w:left w:val="none" w:sz="0" w:space="0" w:color="auto"/>
                                                        <w:bottom w:val="none" w:sz="0" w:space="0" w:color="auto"/>
                                                        <w:right w:val="none" w:sz="0" w:space="0" w:color="auto"/>
                                                      </w:divBdr>
                                                    </w:div>
                                                    <w:div w:id="301008769">
                                                      <w:marLeft w:val="0"/>
                                                      <w:marRight w:val="0"/>
                                                      <w:marTop w:val="0"/>
                                                      <w:marBottom w:val="0"/>
                                                      <w:divBdr>
                                                        <w:top w:val="none" w:sz="0" w:space="0" w:color="auto"/>
                                                        <w:left w:val="none" w:sz="0" w:space="0" w:color="auto"/>
                                                        <w:bottom w:val="none" w:sz="0" w:space="0" w:color="auto"/>
                                                        <w:right w:val="none" w:sz="0" w:space="0" w:color="auto"/>
                                                      </w:divBdr>
                                                    </w:div>
                                                    <w:div w:id="319964092">
                                                      <w:marLeft w:val="0"/>
                                                      <w:marRight w:val="0"/>
                                                      <w:marTop w:val="0"/>
                                                      <w:marBottom w:val="0"/>
                                                      <w:divBdr>
                                                        <w:top w:val="none" w:sz="0" w:space="0" w:color="auto"/>
                                                        <w:left w:val="none" w:sz="0" w:space="0" w:color="auto"/>
                                                        <w:bottom w:val="none" w:sz="0" w:space="0" w:color="auto"/>
                                                        <w:right w:val="none" w:sz="0" w:space="0" w:color="auto"/>
                                                      </w:divBdr>
                                                    </w:div>
                                                    <w:div w:id="644553423">
                                                      <w:marLeft w:val="0"/>
                                                      <w:marRight w:val="0"/>
                                                      <w:marTop w:val="0"/>
                                                      <w:marBottom w:val="0"/>
                                                      <w:divBdr>
                                                        <w:top w:val="none" w:sz="0" w:space="0" w:color="auto"/>
                                                        <w:left w:val="none" w:sz="0" w:space="0" w:color="auto"/>
                                                        <w:bottom w:val="none" w:sz="0" w:space="0" w:color="auto"/>
                                                        <w:right w:val="none" w:sz="0" w:space="0" w:color="auto"/>
                                                      </w:divBdr>
                                                    </w:div>
                                                    <w:div w:id="1216891813">
                                                      <w:marLeft w:val="0"/>
                                                      <w:marRight w:val="0"/>
                                                      <w:marTop w:val="0"/>
                                                      <w:marBottom w:val="0"/>
                                                      <w:divBdr>
                                                        <w:top w:val="none" w:sz="0" w:space="0" w:color="auto"/>
                                                        <w:left w:val="none" w:sz="0" w:space="0" w:color="auto"/>
                                                        <w:bottom w:val="none" w:sz="0" w:space="0" w:color="auto"/>
                                                        <w:right w:val="none" w:sz="0" w:space="0" w:color="auto"/>
                                                      </w:divBdr>
                                                      <w:divsChild>
                                                        <w:div w:id="1722903718">
                                                          <w:marLeft w:val="0"/>
                                                          <w:marRight w:val="0"/>
                                                          <w:marTop w:val="0"/>
                                                          <w:marBottom w:val="0"/>
                                                          <w:divBdr>
                                                            <w:top w:val="none" w:sz="0" w:space="0" w:color="auto"/>
                                                            <w:left w:val="none" w:sz="0" w:space="0" w:color="auto"/>
                                                            <w:bottom w:val="none" w:sz="0" w:space="0" w:color="auto"/>
                                                            <w:right w:val="none" w:sz="0" w:space="0" w:color="auto"/>
                                                          </w:divBdr>
                                                        </w:div>
                                                      </w:divsChild>
                                                    </w:div>
                                                    <w:div w:id="16221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6365054">
      <w:bodyDiv w:val="1"/>
      <w:marLeft w:val="0"/>
      <w:marRight w:val="0"/>
      <w:marTop w:val="0"/>
      <w:marBottom w:val="0"/>
      <w:divBdr>
        <w:top w:val="none" w:sz="0" w:space="0" w:color="auto"/>
        <w:left w:val="none" w:sz="0" w:space="0" w:color="auto"/>
        <w:bottom w:val="none" w:sz="0" w:space="0" w:color="auto"/>
        <w:right w:val="none" w:sz="0" w:space="0" w:color="auto"/>
      </w:divBdr>
    </w:div>
    <w:div w:id="486748175">
      <w:bodyDiv w:val="1"/>
      <w:marLeft w:val="0"/>
      <w:marRight w:val="0"/>
      <w:marTop w:val="0"/>
      <w:marBottom w:val="0"/>
      <w:divBdr>
        <w:top w:val="none" w:sz="0" w:space="0" w:color="auto"/>
        <w:left w:val="none" w:sz="0" w:space="0" w:color="auto"/>
        <w:bottom w:val="none" w:sz="0" w:space="0" w:color="auto"/>
        <w:right w:val="none" w:sz="0" w:space="0" w:color="auto"/>
      </w:divBdr>
    </w:div>
    <w:div w:id="510729844">
      <w:bodyDiv w:val="1"/>
      <w:marLeft w:val="0"/>
      <w:marRight w:val="0"/>
      <w:marTop w:val="0"/>
      <w:marBottom w:val="0"/>
      <w:divBdr>
        <w:top w:val="none" w:sz="0" w:space="0" w:color="auto"/>
        <w:left w:val="none" w:sz="0" w:space="0" w:color="auto"/>
        <w:bottom w:val="none" w:sz="0" w:space="0" w:color="auto"/>
        <w:right w:val="none" w:sz="0" w:space="0" w:color="auto"/>
      </w:divBdr>
    </w:div>
    <w:div w:id="517233425">
      <w:bodyDiv w:val="1"/>
      <w:marLeft w:val="0"/>
      <w:marRight w:val="0"/>
      <w:marTop w:val="0"/>
      <w:marBottom w:val="0"/>
      <w:divBdr>
        <w:top w:val="none" w:sz="0" w:space="0" w:color="auto"/>
        <w:left w:val="none" w:sz="0" w:space="0" w:color="auto"/>
        <w:bottom w:val="none" w:sz="0" w:space="0" w:color="auto"/>
        <w:right w:val="none" w:sz="0" w:space="0" w:color="auto"/>
      </w:divBdr>
    </w:div>
    <w:div w:id="523977397">
      <w:bodyDiv w:val="1"/>
      <w:marLeft w:val="0"/>
      <w:marRight w:val="0"/>
      <w:marTop w:val="0"/>
      <w:marBottom w:val="0"/>
      <w:divBdr>
        <w:top w:val="none" w:sz="0" w:space="0" w:color="auto"/>
        <w:left w:val="none" w:sz="0" w:space="0" w:color="auto"/>
        <w:bottom w:val="none" w:sz="0" w:space="0" w:color="auto"/>
        <w:right w:val="none" w:sz="0" w:space="0" w:color="auto"/>
      </w:divBdr>
      <w:divsChild>
        <w:div w:id="883564490">
          <w:marLeft w:val="0"/>
          <w:marRight w:val="0"/>
          <w:marTop w:val="100"/>
          <w:marBottom w:val="100"/>
          <w:divBdr>
            <w:top w:val="none" w:sz="0" w:space="0" w:color="auto"/>
            <w:left w:val="none" w:sz="0" w:space="0" w:color="auto"/>
            <w:bottom w:val="none" w:sz="0" w:space="0" w:color="auto"/>
            <w:right w:val="none" w:sz="0" w:space="0" w:color="auto"/>
          </w:divBdr>
          <w:divsChild>
            <w:div w:id="611011050">
              <w:marLeft w:val="0"/>
              <w:marRight w:val="0"/>
              <w:marTop w:val="0"/>
              <w:marBottom w:val="0"/>
              <w:divBdr>
                <w:top w:val="none" w:sz="0" w:space="0" w:color="auto"/>
                <w:left w:val="none" w:sz="0" w:space="0" w:color="auto"/>
                <w:bottom w:val="none" w:sz="0" w:space="0" w:color="auto"/>
                <w:right w:val="none" w:sz="0" w:space="0" w:color="auto"/>
              </w:divBdr>
              <w:divsChild>
                <w:div w:id="733629183">
                  <w:marLeft w:val="0"/>
                  <w:marRight w:val="0"/>
                  <w:marTop w:val="0"/>
                  <w:marBottom w:val="0"/>
                  <w:divBdr>
                    <w:top w:val="none" w:sz="0" w:space="0" w:color="auto"/>
                    <w:left w:val="none" w:sz="0" w:space="0" w:color="auto"/>
                    <w:bottom w:val="none" w:sz="0" w:space="0" w:color="auto"/>
                    <w:right w:val="none" w:sz="0" w:space="0" w:color="auto"/>
                  </w:divBdr>
                  <w:divsChild>
                    <w:div w:id="1170830275">
                      <w:marLeft w:val="0"/>
                      <w:marRight w:val="0"/>
                      <w:marTop w:val="0"/>
                      <w:marBottom w:val="0"/>
                      <w:divBdr>
                        <w:top w:val="none" w:sz="0" w:space="0" w:color="auto"/>
                        <w:left w:val="none" w:sz="0" w:space="0" w:color="auto"/>
                        <w:bottom w:val="none" w:sz="0" w:space="0" w:color="auto"/>
                        <w:right w:val="none" w:sz="0" w:space="0" w:color="auto"/>
                      </w:divBdr>
                      <w:divsChild>
                        <w:div w:id="138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295061">
      <w:bodyDiv w:val="1"/>
      <w:marLeft w:val="0"/>
      <w:marRight w:val="0"/>
      <w:marTop w:val="0"/>
      <w:marBottom w:val="300"/>
      <w:divBdr>
        <w:top w:val="none" w:sz="0" w:space="0" w:color="auto"/>
        <w:left w:val="none" w:sz="0" w:space="0" w:color="auto"/>
        <w:bottom w:val="none" w:sz="0" w:space="0" w:color="auto"/>
        <w:right w:val="none" w:sz="0" w:space="0" w:color="auto"/>
      </w:divBdr>
      <w:divsChild>
        <w:div w:id="1410467167">
          <w:marLeft w:val="0"/>
          <w:marRight w:val="0"/>
          <w:marTop w:val="0"/>
          <w:marBottom w:val="0"/>
          <w:divBdr>
            <w:top w:val="none" w:sz="0" w:space="0" w:color="auto"/>
            <w:left w:val="none" w:sz="0" w:space="0" w:color="auto"/>
            <w:bottom w:val="none" w:sz="0" w:space="0" w:color="auto"/>
            <w:right w:val="none" w:sz="0" w:space="0" w:color="auto"/>
          </w:divBdr>
          <w:divsChild>
            <w:div w:id="326903900">
              <w:marLeft w:val="0"/>
              <w:marRight w:val="0"/>
              <w:marTop w:val="0"/>
              <w:marBottom w:val="0"/>
              <w:divBdr>
                <w:top w:val="none" w:sz="0" w:space="0" w:color="auto"/>
                <w:left w:val="none" w:sz="0" w:space="0" w:color="auto"/>
                <w:bottom w:val="none" w:sz="0" w:space="0" w:color="auto"/>
                <w:right w:val="none" w:sz="0" w:space="0" w:color="auto"/>
              </w:divBdr>
              <w:divsChild>
                <w:div w:id="332338631">
                  <w:marLeft w:val="0"/>
                  <w:marRight w:val="150"/>
                  <w:marTop w:val="0"/>
                  <w:marBottom w:val="0"/>
                  <w:divBdr>
                    <w:top w:val="none" w:sz="0" w:space="0" w:color="D2D2D2"/>
                    <w:left w:val="none" w:sz="0" w:space="0" w:color="D2D2D2"/>
                    <w:bottom w:val="none" w:sz="0" w:space="0" w:color="D2D2D2"/>
                    <w:right w:val="none" w:sz="0" w:space="0" w:color="D2D2D2"/>
                  </w:divBdr>
                  <w:divsChild>
                    <w:div w:id="1357775192">
                      <w:marLeft w:val="0"/>
                      <w:marRight w:val="0"/>
                      <w:marTop w:val="0"/>
                      <w:marBottom w:val="0"/>
                      <w:divBdr>
                        <w:top w:val="none" w:sz="0" w:space="0" w:color="auto"/>
                        <w:left w:val="none" w:sz="0" w:space="0" w:color="auto"/>
                        <w:bottom w:val="none" w:sz="0" w:space="0" w:color="auto"/>
                        <w:right w:val="none" w:sz="0" w:space="0" w:color="auto"/>
                      </w:divBdr>
                      <w:divsChild>
                        <w:div w:id="1055204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35823379">
      <w:bodyDiv w:val="1"/>
      <w:marLeft w:val="0"/>
      <w:marRight w:val="0"/>
      <w:marTop w:val="0"/>
      <w:marBottom w:val="0"/>
      <w:divBdr>
        <w:top w:val="none" w:sz="0" w:space="0" w:color="auto"/>
        <w:left w:val="none" w:sz="0" w:space="0" w:color="auto"/>
        <w:bottom w:val="none" w:sz="0" w:space="0" w:color="auto"/>
        <w:right w:val="none" w:sz="0" w:space="0" w:color="auto"/>
      </w:divBdr>
    </w:div>
    <w:div w:id="541132198">
      <w:bodyDiv w:val="1"/>
      <w:marLeft w:val="0"/>
      <w:marRight w:val="0"/>
      <w:marTop w:val="0"/>
      <w:marBottom w:val="0"/>
      <w:divBdr>
        <w:top w:val="none" w:sz="0" w:space="0" w:color="auto"/>
        <w:left w:val="none" w:sz="0" w:space="0" w:color="auto"/>
        <w:bottom w:val="none" w:sz="0" w:space="0" w:color="auto"/>
        <w:right w:val="none" w:sz="0" w:space="0" w:color="auto"/>
      </w:divBdr>
    </w:div>
    <w:div w:id="591354392">
      <w:bodyDiv w:val="1"/>
      <w:marLeft w:val="0"/>
      <w:marRight w:val="0"/>
      <w:marTop w:val="0"/>
      <w:marBottom w:val="0"/>
      <w:divBdr>
        <w:top w:val="none" w:sz="0" w:space="0" w:color="auto"/>
        <w:left w:val="none" w:sz="0" w:space="0" w:color="auto"/>
        <w:bottom w:val="none" w:sz="0" w:space="0" w:color="auto"/>
        <w:right w:val="none" w:sz="0" w:space="0" w:color="auto"/>
      </w:divBdr>
    </w:div>
    <w:div w:id="600375583">
      <w:bodyDiv w:val="1"/>
      <w:marLeft w:val="0"/>
      <w:marRight w:val="0"/>
      <w:marTop w:val="1500"/>
      <w:marBottom w:val="1500"/>
      <w:divBdr>
        <w:top w:val="none" w:sz="0" w:space="0" w:color="auto"/>
        <w:left w:val="none" w:sz="0" w:space="0" w:color="auto"/>
        <w:bottom w:val="none" w:sz="0" w:space="0" w:color="auto"/>
        <w:right w:val="none" w:sz="0" w:space="0" w:color="auto"/>
      </w:divBdr>
      <w:divsChild>
        <w:div w:id="64231737">
          <w:marLeft w:val="0"/>
          <w:marRight w:val="0"/>
          <w:marTop w:val="0"/>
          <w:marBottom w:val="0"/>
          <w:divBdr>
            <w:top w:val="none" w:sz="0" w:space="0" w:color="auto"/>
            <w:left w:val="none" w:sz="0" w:space="0" w:color="auto"/>
            <w:bottom w:val="none" w:sz="0" w:space="0" w:color="auto"/>
            <w:right w:val="none" w:sz="0" w:space="0" w:color="auto"/>
          </w:divBdr>
          <w:divsChild>
            <w:div w:id="5530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7815">
      <w:bodyDiv w:val="1"/>
      <w:marLeft w:val="0"/>
      <w:marRight w:val="0"/>
      <w:marTop w:val="0"/>
      <w:marBottom w:val="0"/>
      <w:divBdr>
        <w:top w:val="none" w:sz="0" w:space="0" w:color="auto"/>
        <w:left w:val="none" w:sz="0" w:space="0" w:color="auto"/>
        <w:bottom w:val="none" w:sz="0" w:space="0" w:color="auto"/>
        <w:right w:val="none" w:sz="0" w:space="0" w:color="auto"/>
      </w:divBdr>
    </w:div>
    <w:div w:id="601768330">
      <w:bodyDiv w:val="1"/>
      <w:marLeft w:val="0"/>
      <w:marRight w:val="0"/>
      <w:marTop w:val="0"/>
      <w:marBottom w:val="0"/>
      <w:divBdr>
        <w:top w:val="none" w:sz="0" w:space="0" w:color="auto"/>
        <w:left w:val="none" w:sz="0" w:space="0" w:color="auto"/>
        <w:bottom w:val="none" w:sz="0" w:space="0" w:color="auto"/>
        <w:right w:val="none" w:sz="0" w:space="0" w:color="auto"/>
      </w:divBdr>
    </w:div>
    <w:div w:id="612327958">
      <w:bodyDiv w:val="1"/>
      <w:marLeft w:val="0"/>
      <w:marRight w:val="0"/>
      <w:marTop w:val="0"/>
      <w:marBottom w:val="0"/>
      <w:divBdr>
        <w:top w:val="none" w:sz="0" w:space="0" w:color="auto"/>
        <w:left w:val="none" w:sz="0" w:space="0" w:color="auto"/>
        <w:bottom w:val="none" w:sz="0" w:space="0" w:color="auto"/>
        <w:right w:val="none" w:sz="0" w:space="0" w:color="auto"/>
      </w:divBdr>
    </w:div>
    <w:div w:id="613441649">
      <w:bodyDiv w:val="1"/>
      <w:marLeft w:val="0"/>
      <w:marRight w:val="0"/>
      <w:marTop w:val="0"/>
      <w:marBottom w:val="0"/>
      <w:divBdr>
        <w:top w:val="none" w:sz="0" w:space="0" w:color="auto"/>
        <w:left w:val="none" w:sz="0" w:space="0" w:color="auto"/>
        <w:bottom w:val="none" w:sz="0" w:space="0" w:color="auto"/>
        <w:right w:val="none" w:sz="0" w:space="0" w:color="auto"/>
      </w:divBdr>
    </w:div>
    <w:div w:id="625311713">
      <w:bodyDiv w:val="1"/>
      <w:marLeft w:val="0"/>
      <w:marRight w:val="0"/>
      <w:marTop w:val="0"/>
      <w:marBottom w:val="0"/>
      <w:divBdr>
        <w:top w:val="none" w:sz="0" w:space="0" w:color="auto"/>
        <w:left w:val="none" w:sz="0" w:space="0" w:color="auto"/>
        <w:bottom w:val="none" w:sz="0" w:space="0" w:color="auto"/>
        <w:right w:val="none" w:sz="0" w:space="0" w:color="auto"/>
      </w:divBdr>
    </w:div>
    <w:div w:id="641279111">
      <w:bodyDiv w:val="1"/>
      <w:marLeft w:val="0"/>
      <w:marRight w:val="0"/>
      <w:marTop w:val="0"/>
      <w:marBottom w:val="0"/>
      <w:divBdr>
        <w:top w:val="none" w:sz="0" w:space="0" w:color="auto"/>
        <w:left w:val="none" w:sz="0" w:space="0" w:color="auto"/>
        <w:bottom w:val="none" w:sz="0" w:space="0" w:color="auto"/>
        <w:right w:val="none" w:sz="0" w:space="0" w:color="auto"/>
      </w:divBdr>
    </w:div>
    <w:div w:id="644120430">
      <w:bodyDiv w:val="1"/>
      <w:marLeft w:val="0"/>
      <w:marRight w:val="0"/>
      <w:marTop w:val="0"/>
      <w:marBottom w:val="0"/>
      <w:divBdr>
        <w:top w:val="none" w:sz="0" w:space="0" w:color="auto"/>
        <w:left w:val="none" w:sz="0" w:space="0" w:color="auto"/>
        <w:bottom w:val="none" w:sz="0" w:space="0" w:color="auto"/>
        <w:right w:val="none" w:sz="0" w:space="0" w:color="auto"/>
      </w:divBdr>
    </w:div>
    <w:div w:id="653217369">
      <w:bodyDiv w:val="1"/>
      <w:marLeft w:val="0"/>
      <w:marRight w:val="0"/>
      <w:marTop w:val="0"/>
      <w:marBottom w:val="0"/>
      <w:divBdr>
        <w:top w:val="none" w:sz="0" w:space="0" w:color="auto"/>
        <w:left w:val="none" w:sz="0" w:space="0" w:color="auto"/>
        <w:bottom w:val="none" w:sz="0" w:space="0" w:color="auto"/>
        <w:right w:val="none" w:sz="0" w:space="0" w:color="auto"/>
      </w:divBdr>
    </w:div>
    <w:div w:id="656763220">
      <w:bodyDiv w:val="1"/>
      <w:marLeft w:val="0"/>
      <w:marRight w:val="0"/>
      <w:marTop w:val="0"/>
      <w:marBottom w:val="0"/>
      <w:divBdr>
        <w:top w:val="none" w:sz="0" w:space="0" w:color="auto"/>
        <w:left w:val="none" w:sz="0" w:space="0" w:color="auto"/>
        <w:bottom w:val="none" w:sz="0" w:space="0" w:color="auto"/>
        <w:right w:val="none" w:sz="0" w:space="0" w:color="auto"/>
      </w:divBdr>
    </w:div>
    <w:div w:id="658849970">
      <w:bodyDiv w:val="1"/>
      <w:marLeft w:val="0"/>
      <w:marRight w:val="0"/>
      <w:marTop w:val="0"/>
      <w:marBottom w:val="0"/>
      <w:divBdr>
        <w:top w:val="none" w:sz="0" w:space="0" w:color="auto"/>
        <w:left w:val="none" w:sz="0" w:space="0" w:color="auto"/>
        <w:bottom w:val="none" w:sz="0" w:space="0" w:color="auto"/>
        <w:right w:val="none" w:sz="0" w:space="0" w:color="auto"/>
      </w:divBdr>
    </w:div>
    <w:div w:id="661660404">
      <w:bodyDiv w:val="1"/>
      <w:marLeft w:val="0"/>
      <w:marRight w:val="0"/>
      <w:marTop w:val="0"/>
      <w:marBottom w:val="0"/>
      <w:divBdr>
        <w:top w:val="none" w:sz="0" w:space="0" w:color="auto"/>
        <w:left w:val="none" w:sz="0" w:space="0" w:color="auto"/>
        <w:bottom w:val="none" w:sz="0" w:space="0" w:color="auto"/>
        <w:right w:val="none" w:sz="0" w:space="0" w:color="auto"/>
      </w:divBdr>
    </w:div>
    <w:div w:id="662319186">
      <w:bodyDiv w:val="1"/>
      <w:marLeft w:val="0"/>
      <w:marRight w:val="0"/>
      <w:marTop w:val="0"/>
      <w:marBottom w:val="0"/>
      <w:divBdr>
        <w:top w:val="none" w:sz="0" w:space="0" w:color="auto"/>
        <w:left w:val="none" w:sz="0" w:space="0" w:color="auto"/>
        <w:bottom w:val="none" w:sz="0" w:space="0" w:color="auto"/>
        <w:right w:val="none" w:sz="0" w:space="0" w:color="auto"/>
      </w:divBdr>
    </w:div>
    <w:div w:id="665940900">
      <w:bodyDiv w:val="1"/>
      <w:marLeft w:val="0"/>
      <w:marRight w:val="0"/>
      <w:marTop w:val="0"/>
      <w:marBottom w:val="300"/>
      <w:divBdr>
        <w:top w:val="none" w:sz="0" w:space="0" w:color="auto"/>
        <w:left w:val="none" w:sz="0" w:space="0" w:color="auto"/>
        <w:bottom w:val="none" w:sz="0" w:space="0" w:color="auto"/>
        <w:right w:val="none" w:sz="0" w:space="0" w:color="auto"/>
      </w:divBdr>
      <w:divsChild>
        <w:div w:id="1160805446">
          <w:marLeft w:val="0"/>
          <w:marRight w:val="0"/>
          <w:marTop w:val="0"/>
          <w:marBottom w:val="0"/>
          <w:divBdr>
            <w:top w:val="none" w:sz="0" w:space="0" w:color="auto"/>
            <w:left w:val="none" w:sz="0" w:space="0" w:color="auto"/>
            <w:bottom w:val="none" w:sz="0" w:space="0" w:color="auto"/>
            <w:right w:val="none" w:sz="0" w:space="0" w:color="auto"/>
          </w:divBdr>
          <w:divsChild>
            <w:div w:id="965044930">
              <w:marLeft w:val="0"/>
              <w:marRight w:val="0"/>
              <w:marTop w:val="0"/>
              <w:marBottom w:val="0"/>
              <w:divBdr>
                <w:top w:val="none" w:sz="0" w:space="0" w:color="auto"/>
                <w:left w:val="none" w:sz="0" w:space="0" w:color="auto"/>
                <w:bottom w:val="none" w:sz="0" w:space="0" w:color="auto"/>
                <w:right w:val="none" w:sz="0" w:space="0" w:color="auto"/>
              </w:divBdr>
              <w:divsChild>
                <w:div w:id="532231009">
                  <w:marLeft w:val="0"/>
                  <w:marRight w:val="150"/>
                  <w:marTop w:val="0"/>
                  <w:marBottom w:val="0"/>
                  <w:divBdr>
                    <w:top w:val="none" w:sz="0" w:space="0" w:color="D2D2D2"/>
                    <w:left w:val="none" w:sz="0" w:space="0" w:color="D2D2D2"/>
                    <w:bottom w:val="none" w:sz="0" w:space="0" w:color="D2D2D2"/>
                    <w:right w:val="none" w:sz="0" w:space="0" w:color="D2D2D2"/>
                  </w:divBdr>
                  <w:divsChild>
                    <w:div w:id="1520509902">
                      <w:marLeft w:val="0"/>
                      <w:marRight w:val="0"/>
                      <w:marTop w:val="0"/>
                      <w:marBottom w:val="0"/>
                      <w:divBdr>
                        <w:top w:val="none" w:sz="0" w:space="0" w:color="auto"/>
                        <w:left w:val="none" w:sz="0" w:space="0" w:color="auto"/>
                        <w:bottom w:val="none" w:sz="0" w:space="0" w:color="auto"/>
                        <w:right w:val="none" w:sz="0" w:space="0" w:color="auto"/>
                      </w:divBdr>
                      <w:divsChild>
                        <w:div w:id="11223792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75304659">
      <w:bodyDiv w:val="1"/>
      <w:marLeft w:val="0"/>
      <w:marRight w:val="0"/>
      <w:marTop w:val="0"/>
      <w:marBottom w:val="0"/>
      <w:divBdr>
        <w:top w:val="none" w:sz="0" w:space="0" w:color="auto"/>
        <w:left w:val="none" w:sz="0" w:space="0" w:color="auto"/>
        <w:bottom w:val="none" w:sz="0" w:space="0" w:color="auto"/>
        <w:right w:val="none" w:sz="0" w:space="0" w:color="auto"/>
      </w:divBdr>
    </w:div>
    <w:div w:id="681979202">
      <w:bodyDiv w:val="1"/>
      <w:marLeft w:val="0"/>
      <w:marRight w:val="0"/>
      <w:marTop w:val="0"/>
      <w:marBottom w:val="0"/>
      <w:divBdr>
        <w:top w:val="none" w:sz="0" w:space="0" w:color="auto"/>
        <w:left w:val="none" w:sz="0" w:space="0" w:color="auto"/>
        <w:bottom w:val="none" w:sz="0" w:space="0" w:color="auto"/>
        <w:right w:val="none" w:sz="0" w:space="0" w:color="auto"/>
      </w:divBdr>
    </w:div>
    <w:div w:id="682560252">
      <w:bodyDiv w:val="1"/>
      <w:marLeft w:val="0"/>
      <w:marRight w:val="0"/>
      <w:marTop w:val="0"/>
      <w:marBottom w:val="0"/>
      <w:divBdr>
        <w:top w:val="none" w:sz="0" w:space="0" w:color="auto"/>
        <w:left w:val="none" w:sz="0" w:space="0" w:color="auto"/>
        <w:bottom w:val="none" w:sz="0" w:space="0" w:color="auto"/>
        <w:right w:val="none" w:sz="0" w:space="0" w:color="auto"/>
      </w:divBdr>
    </w:div>
    <w:div w:id="705447946">
      <w:bodyDiv w:val="1"/>
      <w:marLeft w:val="0"/>
      <w:marRight w:val="0"/>
      <w:marTop w:val="0"/>
      <w:marBottom w:val="0"/>
      <w:divBdr>
        <w:top w:val="none" w:sz="0" w:space="0" w:color="auto"/>
        <w:left w:val="none" w:sz="0" w:space="0" w:color="auto"/>
        <w:bottom w:val="none" w:sz="0" w:space="0" w:color="auto"/>
        <w:right w:val="none" w:sz="0" w:space="0" w:color="auto"/>
      </w:divBdr>
    </w:div>
    <w:div w:id="715350987">
      <w:bodyDiv w:val="1"/>
      <w:marLeft w:val="0"/>
      <w:marRight w:val="0"/>
      <w:marTop w:val="0"/>
      <w:marBottom w:val="0"/>
      <w:divBdr>
        <w:top w:val="none" w:sz="0" w:space="0" w:color="auto"/>
        <w:left w:val="none" w:sz="0" w:space="0" w:color="auto"/>
        <w:bottom w:val="none" w:sz="0" w:space="0" w:color="auto"/>
        <w:right w:val="none" w:sz="0" w:space="0" w:color="auto"/>
      </w:divBdr>
    </w:div>
    <w:div w:id="726148554">
      <w:bodyDiv w:val="1"/>
      <w:marLeft w:val="0"/>
      <w:marRight w:val="0"/>
      <w:marTop w:val="0"/>
      <w:marBottom w:val="0"/>
      <w:divBdr>
        <w:top w:val="none" w:sz="0" w:space="0" w:color="auto"/>
        <w:left w:val="none" w:sz="0" w:space="0" w:color="auto"/>
        <w:bottom w:val="none" w:sz="0" w:space="0" w:color="auto"/>
        <w:right w:val="none" w:sz="0" w:space="0" w:color="auto"/>
      </w:divBdr>
    </w:div>
    <w:div w:id="738408764">
      <w:bodyDiv w:val="1"/>
      <w:marLeft w:val="0"/>
      <w:marRight w:val="0"/>
      <w:marTop w:val="0"/>
      <w:marBottom w:val="0"/>
      <w:divBdr>
        <w:top w:val="none" w:sz="0" w:space="0" w:color="auto"/>
        <w:left w:val="none" w:sz="0" w:space="0" w:color="auto"/>
        <w:bottom w:val="none" w:sz="0" w:space="0" w:color="auto"/>
        <w:right w:val="none" w:sz="0" w:space="0" w:color="auto"/>
      </w:divBdr>
    </w:div>
    <w:div w:id="740256697">
      <w:bodyDiv w:val="1"/>
      <w:marLeft w:val="0"/>
      <w:marRight w:val="0"/>
      <w:marTop w:val="0"/>
      <w:marBottom w:val="0"/>
      <w:divBdr>
        <w:top w:val="none" w:sz="0" w:space="0" w:color="auto"/>
        <w:left w:val="none" w:sz="0" w:space="0" w:color="auto"/>
        <w:bottom w:val="none" w:sz="0" w:space="0" w:color="auto"/>
        <w:right w:val="none" w:sz="0" w:space="0" w:color="auto"/>
      </w:divBdr>
      <w:divsChild>
        <w:div w:id="1672638987">
          <w:marLeft w:val="0"/>
          <w:marRight w:val="0"/>
          <w:marTop w:val="0"/>
          <w:marBottom w:val="0"/>
          <w:divBdr>
            <w:top w:val="none" w:sz="0" w:space="0" w:color="auto"/>
            <w:left w:val="none" w:sz="0" w:space="0" w:color="auto"/>
            <w:bottom w:val="none" w:sz="0" w:space="0" w:color="auto"/>
            <w:right w:val="none" w:sz="0" w:space="0" w:color="auto"/>
          </w:divBdr>
          <w:divsChild>
            <w:div w:id="1202398477">
              <w:marLeft w:val="0"/>
              <w:marRight w:val="0"/>
              <w:marTop w:val="0"/>
              <w:marBottom w:val="0"/>
              <w:divBdr>
                <w:top w:val="none" w:sz="0" w:space="0" w:color="auto"/>
                <w:left w:val="none" w:sz="0" w:space="0" w:color="auto"/>
                <w:bottom w:val="none" w:sz="0" w:space="0" w:color="auto"/>
                <w:right w:val="none" w:sz="0" w:space="0" w:color="auto"/>
              </w:divBdr>
              <w:divsChild>
                <w:div w:id="939796625">
                  <w:marLeft w:val="0"/>
                  <w:marRight w:val="0"/>
                  <w:marTop w:val="0"/>
                  <w:marBottom w:val="0"/>
                  <w:divBdr>
                    <w:top w:val="none" w:sz="0" w:space="0" w:color="auto"/>
                    <w:left w:val="none" w:sz="0" w:space="0" w:color="auto"/>
                    <w:bottom w:val="none" w:sz="0" w:space="0" w:color="auto"/>
                    <w:right w:val="none" w:sz="0" w:space="0" w:color="auto"/>
                  </w:divBdr>
                  <w:divsChild>
                    <w:div w:id="531116497">
                      <w:marLeft w:val="0"/>
                      <w:marRight w:val="0"/>
                      <w:marTop w:val="0"/>
                      <w:marBottom w:val="0"/>
                      <w:divBdr>
                        <w:top w:val="none" w:sz="0" w:space="0" w:color="auto"/>
                        <w:left w:val="none" w:sz="0" w:space="0" w:color="auto"/>
                        <w:bottom w:val="none" w:sz="0" w:space="0" w:color="auto"/>
                        <w:right w:val="none" w:sz="0" w:space="0" w:color="auto"/>
                      </w:divBdr>
                      <w:divsChild>
                        <w:div w:id="603390837">
                          <w:marLeft w:val="0"/>
                          <w:marRight w:val="0"/>
                          <w:marTop w:val="0"/>
                          <w:marBottom w:val="0"/>
                          <w:divBdr>
                            <w:top w:val="none" w:sz="0" w:space="0" w:color="auto"/>
                            <w:left w:val="none" w:sz="0" w:space="0" w:color="auto"/>
                            <w:bottom w:val="none" w:sz="0" w:space="0" w:color="auto"/>
                            <w:right w:val="none" w:sz="0" w:space="0" w:color="auto"/>
                          </w:divBdr>
                          <w:divsChild>
                            <w:div w:id="931233215">
                              <w:marLeft w:val="0"/>
                              <w:marRight w:val="0"/>
                              <w:marTop w:val="0"/>
                              <w:marBottom w:val="0"/>
                              <w:divBdr>
                                <w:top w:val="none" w:sz="0" w:space="0" w:color="auto"/>
                                <w:left w:val="none" w:sz="0" w:space="0" w:color="auto"/>
                                <w:bottom w:val="none" w:sz="0" w:space="0" w:color="auto"/>
                                <w:right w:val="none" w:sz="0" w:space="0" w:color="auto"/>
                              </w:divBdr>
                              <w:divsChild>
                                <w:div w:id="1822187395">
                                  <w:marLeft w:val="0"/>
                                  <w:marRight w:val="0"/>
                                  <w:marTop w:val="0"/>
                                  <w:marBottom w:val="0"/>
                                  <w:divBdr>
                                    <w:top w:val="none" w:sz="0" w:space="0" w:color="auto"/>
                                    <w:left w:val="none" w:sz="0" w:space="0" w:color="auto"/>
                                    <w:bottom w:val="none" w:sz="0" w:space="0" w:color="auto"/>
                                    <w:right w:val="none" w:sz="0" w:space="0" w:color="auto"/>
                                  </w:divBdr>
                                  <w:divsChild>
                                    <w:div w:id="1492020521">
                                      <w:marLeft w:val="0"/>
                                      <w:marRight w:val="0"/>
                                      <w:marTop w:val="0"/>
                                      <w:marBottom w:val="0"/>
                                      <w:divBdr>
                                        <w:top w:val="none" w:sz="0" w:space="0" w:color="auto"/>
                                        <w:left w:val="none" w:sz="0" w:space="0" w:color="auto"/>
                                        <w:bottom w:val="none" w:sz="0" w:space="0" w:color="auto"/>
                                        <w:right w:val="none" w:sz="0" w:space="0" w:color="auto"/>
                                      </w:divBdr>
                                      <w:divsChild>
                                        <w:div w:id="590311561">
                                          <w:marLeft w:val="0"/>
                                          <w:marRight w:val="0"/>
                                          <w:marTop w:val="0"/>
                                          <w:marBottom w:val="0"/>
                                          <w:divBdr>
                                            <w:top w:val="none" w:sz="0" w:space="0" w:color="auto"/>
                                            <w:left w:val="none" w:sz="0" w:space="0" w:color="auto"/>
                                            <w:bottom w:val="none" w:sz="0" w:space="0" w:color="auto"/>
                                            <w:right w:val="none" w:sz="0" w:space="0" w:color="auto"/>
                                          </w:divBdr>
                                          <w:divsChild>
                                            <w:div w:id="751783312">
                                              <w:marLeft w:val="0"/>
                                              <w:marRight w:val="0"/>
                                              <w:marTop w:val="0"/>
                                              <w:marBottom w:val="0"/>
                                              <w:divBdr>
                                                <w:top w:val="none" w:sz="0" w:space="0" w:color="auto"/>
                                                <w:left w:val="none" w:sz="0" w:space="0" w:color="auto"/>
                                                <w:bottom w:val="none" w:sz="0" w:space="0" w:color="auto"/>
                                                <w:right w:val="none" w:sz="0" w:space="0" w:color="auto"/>
                                              </w:divBdr>
                                              <w:divsChild>
                                                <w:div w:id="1750426428">
                                                  <w:marLeft w:val="0"/>
                                                  <w:marRight w:val="0"/>
                                                  <w:marTop w:val="0"/>
                                                  <w:marBottom w:val="0"/>
                                                  <w:divBdr>
                                                    <w:top w:val="none" w:sz="0" w:space="0" w:color="auto"/>
                                                    <w:left w:val="none" w:sz="0" w:space="0" w:color="auto"/>
                                                    <w:bottom w:val="none" w:sz="0" w:space="0" w:color="auto"/>
                                                    <w:right w:val="none" w:sz="0" w:space="0" w:color="auto"/>
                                                  </w:divBdr>
                                                  <w:divsChild>
                                                    <w:div w:id="206339370">
                                                      <w:marLeft w:val="0"/>
                                                      <w:marRight w:val="0"/>
                                                      <w:marTop w:val="0"/>
                                                      <w:marBottom w:val="0"/>
                                                      <w:divBdr>
                                                        <w:top w:val="none" w:sz="0" w:space="0" w:color="auto"/>
                                                        <w:left w:val="none" w:sz="0" w:space="0" w:color="auto"/>
                                                        <w:bottom w:val="none" w:sz="0" w:space="0" w:color="auto"/>
                                                        <w:right w:val="none" w:sz="0" w:space="0" w:color="auto"/>
                                                      </w:divBdr>
                                                    </w:div>
                                                    <w:div w:id="487479195">
                                                      <w:marLeft w:val="0"/>
                                                      <w:marRight w:val="0"/>
                                                      <w:marTop w:val="0"/>
                                                      <w:marBottom w:val="0"/>
                                                      <w:divBdr>
                                                        <w:top w:val="none" w:sz="0" w:space="0" w:color="auto"/>
                                                        <w:left w:val="none" w:sz="0" w:space="0" w:color="auto"/>
                                                        <w:bottom w:val="none" w:sz="0" w:space="0" w:color="auto"/>
                                                        <w:right w:val="none" w:sz="0" w:space="0" w:color="auto"/>
                                                      </w:divBdr>
                                                      <w:divsChild>
                                                        <w:div w:id="856383475">
                                                          <w:marLeft w:val="0"/>
                                                          <w:marRight w:val="0"/>
                                                          <w:marTop w:val="0"/>
                                                          <w:marBottom w:val="0"/>
                                                          <w:divBdr>
                                                            <w:top w:val="none" w:sz="0" w:space="0" w:color="auto"/>
                                                            <w:left w:val="none" w:sz="0" w:space="0" w:color="auto"/>
                                                            <w:bottom w:val="none" w:sz="0" w:space="0" w:color="auto"/>
                                                            <w:right w:val="none" w:sz="0" w:space="0" w:color="auto"/>
                                                          </w:divBdr>
                                                        </w:div>
                                                      </w:divsChild>
                                                    </w:div>
                                                    <w:div w:id="715857529">
                                                      <w:marLeft w:val="0"/>
                                                      <w:marRight w:val="0"/>
                                                      <w:marTop w:val="0"/>
                                                      <w:marBottom w:val="0"/>
                                                      <w:divBdr>
                                                        <w:top w:val="none" w:sz="0" w:space="0" w:color="auto"/>
                                                        <w:left w:val="none" w:sz="0" w:space="0" w:color="auto"/>
                                                        <w:bottom w:val="none" w:sz="0" w:space="0" w:color="auto"/>
                                                        <w:right w:val="none" w:sz="0" w:space="0" w:color="auto"/>
                                                      </w:divBdr>
                                                    </w:div>
                                                    <w:div w:id="871957879">
                                                      <w:marLeft w:val="0"/>
                                                      <w:marRight w:val="0"/>
                                                      <w:marTop w:val="0"/>
                                                      <w:marBottom w:val="0"/>
                                                      <w:divBdr>
                                                        <w:top w:val="none" w:sz="0" w:space="0" w:color="auto"/>
                                                        <w:left w:val="none" w:sz="0" w:space="0" w:color="auto"/>
                                                        <w:bottom w:val="none" w:sz="0" w:space="0" w:color="auto"/>
                                                        <w:right w:val="none" w:sz="0" w:space="0" w:color="auto"/>
                                                      </w:divBdr>
                                                    </w:div>
                                                    <w:div w:id="1650551528">
                                                      <w:marLeft w:val="0"/>
                                                      <w:marRight w:val="0"/>
                                                      <w:marTop w:val="0"/>
                                                      <w:marBottom w:val="0"/>
                                                      <w:divBdr>
                                                        <w:top w:val="none" w:sz="0" w:space="0" w:color="auto"/>
                                                        <w:left w:val="none" w:sz="0" w:space="0" w:color="auto"/>
                                                        <w:bottom w:val="none" w:sz="0" w:space="0" w:color="auto"/>
                                                        <w:right w:val="none" w:sz="0" w:space="0" w:color="auto"/>
                                                      </w:divBdr>
                                                    </w:div>
                                                    <w:div w:id="1984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203680">
      <w:bodyDiv w:val="1"/>
      <w:marLeft w:val="0"/>
      <w:marRight w:val="0"/>
      <w:marTop w:val="0"/>
      <w:marBottom w:val="0"/>
      <w:divBdr>
        <w:top w:val="none" w:sz="0" w:space="0" w:color="auto"/>
        <w:left w:val="none" w:sz="0" w:space="0" w:color="auto"/>
        <w:bottom w:val="none" w:sz="0" w:space="0" w:color="auto"/>
        <w:right w:val="none" w:sz="0" w:space="0" w:color="auto"/>
      </w:divBdr>
      <w:divsChild>
        <w:div w:id="1151948477">
          <w:marLeft w:val="0"/>
          <w:marRight w:val="0"/>
          <w:marTop w:val="0"/>
          <w:marBottom w:val="0"/>
          <w:divBdr>
            <w:top w:val="none" w:sz="0" w:space="0" w:color="auto"/>
            <w:left w:val="none" w:sz="0" w:space="0" w:color="auto"/>
            <w:bottom w:val="none" w:sz="0" w:space="0" w:color="auto"/>
            <w:right w:val="none" w:sz="0" w:space="0" w:color="auto"/>
          </w:divBdr>
          <w:divsChild>
            <w:div w:id="1271546426">
              <w:marLeft w:val="0"/>
              <w:marRight w:val="0"/>
              <w:marTop w:val="0"/>
              <w:marBottom w:val="0"/>
              <w:divBdr>
                <w:top w:val="none" w:sz="0" w:space="0" w:color="auto"/>
                <w:left w:val="none" w:sz="0" w:space="0" w:color="auto"/>
                <w:bottom w:val="none" w:sz="0" w:space="0" w:color="auto"/>
                <w:right w:val="none" w:sz="0" w:space="0" w:color="auto"/>
              </w:divBdr>
              <w:divsChild>
                <w:div w:id="1567371786">
                  <w:marLeft w:val="0"/>
                  <w:marRight w:val="0"/>
                  <w:marTop w:val="0"/>
                  <w:marBottom w:val="0"/>
                  <w:divBdr>
                    <w:top w:val="none" w:sz="0" w:space="0" w:color="auto"/>
                    <w:left w:val="none" w:sz="0" w:space="0" w:color="auto"/>
                    <w:bottom w:val="none" w:sz="0" w:space="0" w:color="auto"/>
                    <w:right w:val="none" w:sz="0" w:space="0" w:color="auto"/>
                  </w:divBdr>
                  <w:divsChild>
                    <w:div w:id="18198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887">
      <w:bodyDiv w:val="1"/>
      <w:marLeft w:val="0"/>
      <w:marRight w:val="0"/>
      <w:marTop w:val="0"/>
      <w:marBottom w:val="0"/>
      <w:divBdr>
        <w:top w:val="none" w:sz="0" w:space="0" w:color="auto"/>
        <w:left w:val="none" w:sz="0" w:space="0" w:color="auto"/>
        <w:bottom w:val="none" w:sz="0" w:space="0" w:color="auto"/>
        <w:right w:val="none" w:sz="0" w:space="0" w:color="auto"/>
      </w:divBdr>
    </w:div>
    <w:div w:id="758723205">
      <w:bodyDiv w:val="1"/>
      <w:marLeft w:val="0"/>
      <w:marRight w:val="0"/>
      <w:marTop w:val="0"/>
      <w:marBottom w:val="0"/>
      <w:divBdr>
        <w:top w:val="none" w:sz="0" w:space="0" w:color="auto"/>
        <w:left w:val="none" w:sz="0" w:space="0" w:color="auto"/>
        <w:bottom w:val="none" w:sz="0" w:space="0" w:color="auto"/>
        <w:right w:val="none" w:sz="0" w:space="0" w:color="auto"/>
      </w:divBdr>
      <w:divsChild>
        <w:div w:id="1247377094">
          <w:marLeft w:val="0"/>
          <w:marRight w:val="0"/>
          <w:marTop w:val="0"/>
          <w:marBottom w:val="0"/>
          <w:divBdr>
            <w:top w:val="none" w:sz="0" w:space="0" w:color="auto"/>
            <w:left w:val="none" w:sz="0" w:space="0" w:color="auto"/>
            <w:bottom w:val="none" w:sz="0" w:space="0" w:color="auto"/>
            <w:right w:val="none" w:sz="0" w:space="0" w:color="auto"/>
          </w:divBdr>
          <w:divsChild>
            <w:div w:id="2120374093">
              <w:marLeft w:val="-225"/>
              <w:marRight w:val="-225"/>
              <w:marTop w:val="0"/>
              <w:marBottom w:val="0"/>
              <w:divBdr>
                <w:top w:val="none" w:sz="0" w:space="0" w:color="auto"/>
                <w:left w:val="none" w:sz="0" w:space="0" w:color="auto"/>
                <w:bottom w:val="none" w:sz="0" w:space="0" w:color="auto"/>
                <w:right w:val="none" w:sz="0" w:space="0" w:color="auto"/>
              </w:divBdr>
              <w:divsChild>
                <w:div w:id="1807505294">
                  <w:marLeft w:val="0"/>
                  <w:marRight w:val="0"/>
                  <w:marTop w:val="0"/>
                  <w:marBottom w:val="0"/>
                  <w:divBdr>
                    <w:top w:val="none" w:sz="0" w:space="0" w:color="auto"/>
                    <w:left w:val="none" w:sz="0" w:space="0" w:color="auto"/>
                    <w:bottom w:val="none" w:sz="0" w:space="0" w:color="auto"/>
                    <w:right w:val="none" w:sz="0" w:space="0" w:color="auto"/>
                  </w:divBdr>
                  <w:divsChild>
                    <w:div w:id="243804756">
                      <w:marLeft w:val="0"/>
                      <w:marRight w:val="0"/>
                      <w:marTop w:val="0"/>
                      <w:marBottom w:val="0"/>
                      <w:divBdr>
                        <w:top w:val="none" w:sz="0" w:space="0" w:color="auto"/>
                        <w:left w:val="none" w:sz="0" w:space="0" w:color="auto"/>
                        <w:bottom w:val="none" w:sz="0" w:space="0" w:color="auto"/>
                        <w:right w:val="none" w:sz="0" w:space="0" w:color="auto"/>
                      </w:divBdr>
                      <w:divsChild>
                        <w:div w:id="589972078">
                          <w:marLeft w:val="0"/>
                          <w:marRight w:val="0"/>
                          <w:marTop w:val="0"/>
                          <w:marBottom w:val="0"/>
                          <w:divBdr>
                            <w:top w:val="none" w:sz="0" w:space="0" w:color="auto"/>
                            <w:left w:val="none" w:sz="0" w:space="0" w:color="auto"/>
                            <w:bottom w:val="none" w:sz="0" w:space="0" w:color="auto"/>
                            <w:right w:val="none" w:sz="0" w:space="0" w:color="auto"/>
                          </w:divBdr>
                          <w:divsChild>
                            <w:div w:id="38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756443">
      <w:bodyDiv w:val="1"/>
      <w:marLeft w:val="0"/>
      <w:marRight w:val="0"/>
      <w:marTop w:val="0"/>
      <w:marBottom w:val="0"/>
      <w:divBdr>
        <w:top w:val="none" w:sz="0" w:space="0" w:color="auto"/>
        <w:left w:val="none" w:sz="0" w:space="0" w:color="auto"/>
        <w:bottom w:val="none" w:sz="0" w:space="0" w:color="auto"/>
        <w:right w:val="none" w:sz="0" w:space="0" w:color="auto"/>
      </w:divBdr>
    </w:div>
    <w:div w:id="771508910">
      <w:bodyDiv w:val="1"/>
      <w:marLeft w:val="0"/>
      <w:marRight w:val="0"/>
      <w:marTop w:val="0"/>
      <w:marBottom w:val="0"/>
      <w:divBdr>
        <w:top w:val="none" w:sz="0" w:space="0" w:color="auto"/>
        <w:left w:val="none" w:sz="0" w:space="0" w:color="auto"/>
        <w:bottom w:val="none" w:sz="0" w:space="0" w:color="auto"/>
        <w:right w:val="none" w:sz="0" w:space="0" w:color="auto"/>
      </w:divBdr>
    </w:div>
    <w:div w:id="772435466">
      <w:bodyDiv w:val="1"/>
      <w:marLeft w:val="0"/>
      <w:marRight w:val="0"/>
      <w:marTop w:val="0"/>
      <w:marBottom w:val="0"/>
      <w:divBdr>
        <w:top w:val="none" w:sz="0" w:space="0" w:color="auto"/>
        <w:left w:val="none" w:sz="0" w:space="0" w:color="auto"/>
        <w:bottom w:val="none" w:sz="0" w:space="0" w:color="auto"/>
        <w:right w:val="none" w:sz="0" w:space="0" w:color="auto"/>
      </w:divBdr>
    </w:div>
    <w:div w:id="776943967">
      <w:bodyDiv w:val="1"/>
      <w:marLeft w:val="0"/>
      <w:marRight w:val="0"/>
      <w:marTop w:val="0"/>
      <w:marBottom w:val="0"/>
      <w:divBdr>
        <w:top w:val="none" w:sz="0" w:space="0" w:color="auto"/>
        <w:left w:val="none" w:sz="0" w:space="0" w:color="auto"/>
        <w:bottom w:val="none" w:sz="0" w:space="0" w:color="auto"/>
        <w:right w:val="none" w:sz="0" w:space="0" w:color="auto"/>
      </w:divBdr>
    </w:div>
    <w:div w:id="778109081">
      <w:bodyDiv w:val="1"/>
      <w:marLeft w:val="0"/>
      <w:marRight w:val="0"/>
      <w:marTop w:val="0"/>
      <w:marBottom w:val="0"/>
      <w:divBdr>
        <w:top w:val="none" w:sz="0" w:space="0" w:color="auto"/>
        <w:left w:val="none" w:sz="0" w:space="0" w:color="auto"/>
        <w:bottom w:val="none" w:sz="0" w:space="0" w:color="auto"/>
        <w:right w:val="none" w:sz="0" w:space="0" w:color="auto"/>
      </w:divBdr>
    </w:div>
    <w:div w:id="786044728">
      <w:bodyDiv w:val="1"/>
      <w:marLeft w:val="0"/>
      <w:marRight w:val="0"/>
      <w:marTop w:val="0"/>
      <w:marBottom w:val="0"/>
      <w:divBdr>
        <w:top w:val="none" w:sz="0" w:space="0" w:color="auto"/>
        <w:left w:val="none" w:sz="0" w:space="0" w:color="auto"/>
        <w:bottom w:val="none" w:sz="0" w:space="0" w:color="auto"/>
        <w:right w:val="none" w:sz="0" w:space="0" w:color="auto"/>
      </w:divBdr>
    </w:div>
    <w:div w:id="791290137">
      <w:bodyDiv w:val="1"/>
      <w:marLeft w:val="0"/>
      <w:marRight w:val="0"/>
      <w:marTop w:val="0"/>
      <w:marBottom w:val="0"/>
      <w:divBdr>
        <w:top w:val="none" w:sz="0" w:space="0" w:color="auto"/>
        <w:left w:val="none" w:sz="0" w:space="0" w:color="auto"/>
        <w:bottom w:val="none" w:sz="0" w:space="0" w:color="auto"/>
        <w:right w:val="none" w:sz="0" w:space="0" w:color="auto"/>
      </w:divBdr>
      <w:divsChild>
        <w:div w:id="2140603707">
          <w:marLeft w:val="0"/>
          <w:marRight w:val="0"/>
          <w:marTop w:val="0"/>
          <w:marBottom w:val="0"/>
          <w:divBdr>
            <w:top w:val="none" w:sz="0" w:space="0" w:color="auto"/>
            <w:left w:val="none" w:sz="0" w:space="0" w:color="auto"/>
            <w:bottom w:val="none" w:sz="0" w:space="0" w:color="auto"/>
            <w:right w:val="none" w:sz="0" w:space="0" w:color="auto"/>
          </w:divBdr>
          <w:divsChild>
            <w:div w:id="1488548698">
              <w:marLeft w:val="0"/>
              <w:marRight w:val="0"/>
              <w:marTop w:val="0"/>
              <w:marBottom w:val="0"/>
              <w:divBdr>
                <w:top w:val="none" w:sz="0" w:space="0" w:color="auto"/>
                <w:left w:val="none" w:sz="0" w:space="0" w:color="auto"/>
                <w:bottom w:val="none" w:sz="0" w:space="0" w:color="auto"/>
                <w:right w:val="none" w:sz="0" w:space="0" w:color="auto"/>
              </w:divBdr>
              <w:divsChild>
                <w:div w:id="1093086110">
                  <w:marLeft w:val="0"/>
                  <w:marRight w:val="0"/>
                  <w:marTop w:val="0"/>
                  <w:marBottom w:val="0"/>
                  <w:divBdr>
                    <w:top w:val="none" w:sz="0" w:space="0" w:color="auto"/>
                    <w:left w:val="none" w:sz="0" w:space="0" w:color="auto"/>
                    <w:bottom w:val="none" w:sz="0" w:space="0" w:color="auto"/>
                    <w:right w:val="none" w:sz="0" w:space="0" w:color="auto"/>
                  </w:divBdr>
                  <w:divsChild>
                    <w:div w:id="1803379127">
                      <w:marLeft w:val="0"/>
                      <w:marRight w:val="0"/>
                      <w:marTop w:val="0"/>
                      <w:marBottom w:val="0"/>
                      <w:divBdr>
                        <w:top w:val="none" w:sz="0" w:space="0" w:color="auto"/>
                        <w:left w:val="none" w:sz="0" w:space="0" w:color="auto"/>
                        <w:bottom w:val="none" w:sz="0" w:space="0" w:color="auto"/>
                        <w:right w:val="none" w:sz="0" w:space="0" w:color="auto"/>
                      </w:divBdr>
                      <w:divsChild>
                        <w:div w:id="208228380">
                          <w:marLeft w:val="0"/>
                          <w:marRight w:val="0"/>
                          <w:marTop w:val="0"/>
                          <w:marBottom w:val="0"/>
                          <w:divBdr>
                            <w:top w:val="none" w:sz="0" w:space="0" w:color="auto"/>
                            <w:left w:val="none" w:sz="0" w:space="0" w:color="auto"/>
                            <w:bottom w:val="none" w:sz="0" w:space="0" w:color="auto"/>
                            <w:right w:val="none" w:sz="0" w:space="0" w:color="auto"/>
                          </w:divBdr>
                          <w:divsChild>
                            <w:div w:id="1498375452">
                              <w:marLeft w:val="0"/>
                              <w:marRight w:val="0"/>
                              <w:marTop w:val="0"/>
                              <w:marBottom w:val="0"/>
                              <w:divBdr>
                                <w:top w:val="none" w:sz="0" w:space="0" w:color="auto"/>
                                <w:left w:val="none" w:sz="0" w:space="0" w:color="auto"/>
                                <w:bottom w:val="none" w:sz="0" w:space="0" w:color="auto"/>
                                <w:right w:val="none" w:sz="0" w:space="0" w:color="auto"/>
                              </w:divBdr>
                              <w:divsChild>
                                <w:div w:id="1454637762">
                                  <w:marLeft w:val="0"/>
                                  <w:marRight w:val="0"/>
                                  <w:marTop w:val="0"/>
                                  <w:marBottom w:val="0"/>
                                  <w:divBdr>
                                    <w:top w:val="none" w:sz="0" w:space="0" w:color="auto"/>
                                    <w:left w:val="none" w:sz="0" w:space="0" w:color="auto"/>
                                    <w:bottom w:val="none" w:sz="0" w:space="0" w:color="auto"/>
                                    <w:right w:val="none" w:sz="0" w:space="0" w:color="auto"/>
                                  </w:divBdr>
                                  <w:divsChild>
                                    <w:div w:id="1923294756">
                                      <w:marLeft w:val="0"/>
                                      <w:marRight w:val="0"/>
                                      <w:marTop w:val="0"/>
                                      <w:marBottom w:val="0"/>
                                      <w:divBdr>
                                        <w:top w:val="none" w:sz="0" w:space="0" w:color="auto"/>
                                        <w:left w:val="none" w:sz="0" w:space="0" w:color="auto"/>
                                        <w:bottom w:val="none" w:sz="0" w:space="0" w:color="auto"/>
                                        <w:right w:val="none" w:sz="0" w:space="0" w:color="auto"/>
                                      </w:divBdr>
                                      <w:divsChild>
                                        <w:div w:id="548419891">
                                          <w:marLeft w:val="0"/>
                                          <w:marRight w:val="0"/>
                                          <w:marTop w:val="0"/>
                                          <w:marBottom w:val="0"/>
                                          <w:divBdr>
                                            <w:top w:val="none" w:sz="0" w:space="0" w:color="auto"/>
                                            <w:left w:val="none" w:sz="0" w:space="0" w:color="auto"/>
                                            <w:bottom w:val="none" w:sz="0" w:space="0" w:color="auto"/>
                                            <w:right w:val="none" w:sz="0" w:space="0" w:color="auto"/>
                                          </w:divBdr>
                                          <w:divsChild>
                                            <w:div w:id="1355572422">
                                              <w:marLeft w:val="0"/>
                                              <w:marRight w:val="0"/>
                                              <w:marTop w:val="0"/>
                                              <w:marBottom w:val="0"/>
                                              <w:divBdr>
                                                <w:top w:val="none" w:sz="0" w:space="0" w:color="auto"/>
                                                <w:left w:val="none" w:sz="0" w:space="0" w:color="auto"/>
                                                <w:bottom w:val="none" w:sz="0" w:space="0" w:color="auto"/>
                                                <w:right w:val="none" w:sz="0" w:space="0" w:color="auto"/>
                                              </w:divBdr>
                                              <w:divsChild>
                                                <w:div w:id="1193960617">
                                                  <w:marLeft w:val="0"/>
                                                  <w:marRight w:val="0"/>
                                                  <w:marTop w:val="0"/>
                                                  <w:marBottom w:val="0"/>
                                                  <w:divBdr>
                                                    <w:top w:val="none" w:sz="0" w:space="0" w:color="auto"/>
                                                    <w:left w:val="none" w:sz="0" w:space="0" w:color="auto"/>
                                                    <w:bottom w:val="none" w:sz="0" w:space="0" w:color="auto"/>
                                                    <w:right w:val="none" w:sz="0" w:space="0" w:color="auto"/>
                                                  </w:divBdr>
                                                  <w:divsChild>
                                                    <w:div w:id="184952092">
                                                      <w:marLeft w:val="0"/>
                                                      <w:marRight w:val="0"/>
                                                      <w:marTop w:val="0"/>
                                                      <w:marBottom w:val="0"/>
                                                      <w:divBdr>
                                                        <w:top w:val="none" w:sz="0" w:space="0" w:color="auto"/>
                                                        <w:left w:val="none" w:sz="0" w:space="0" w:color="auto"/>
                                                        <w:bottom w:val="none" w:sz="0" w:space="0" w:color="auto"/>
                                                        <w:right w:val="none" w:sz="0" w:space="0" w:color="auto"/>
                                                      </w:divBdr>
                                                    </w:div>
                                                  </w:divsChild>
                                                </w:div>
                                                <w:div w:id="14408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807264">
      <w:bodyDiv w:val="1"/>
      <w:marLeft w:val="0"/>
      <w:marRight w:val="0"/>
      <w:marTop w:val="0"/>
      <w:marBottom w:val="0"/>
      <w:divBdr>
        <w:top w:val="none" w:sz="0" w:space="0" w:color="auto"/>
        <w:left w:val="none" w:sz="0" w:space="0" w:color="auto"/>
        <w:bottom w:val="none" w:sz="0" w:space="0" w:color="auto"/>
        <w:right w:val="none" w:sz="0" w:space="0" w:color="auto"/>
      </w:divBdr>
    </w:div>
    <w:div w:id="803738707">
      <w:bodyDiv w:val="1"/>
      <w:marLeft w:val="0"/>
      <w:marRight w:val="0"/>
      <w:marTop w:val="0"/>
      <w:marBottom w:val="0"/>
      <w:divBdr>
        <w:top w:val="none" w:sz="0" w:space="0" w:color="auto"/>
        <w:left w:val="none" w:sz="0" w:space="0" w:color="auto"/>
        <w:bottom w:val="none" w:sz="0" w:space="0" w:color="auto"/>
        <w:right w:val="none" w:sz="0" w:space="0" w:color="auto"/>
      </w:divBdr>
    </w:div>
    <w:div w:id="807892766">
      <w:bodyDiv w:val="1"/>
      <w:marLeft w:val="0"/>
      <w:marRight w:val="0"/>
      <w:marTop w:val="0"/>
      <w:marBottom w:val="0"/>
      <w:divBdr>
        <w:top w:val="none" w:sz="0" w:space="0" w:color="auto"/>
        <w:left w:val="none" w:sz="0" w:space="0" w:color="auto"/>
        <w:bottom w:val="none" w:sz="0" w:space="0" w:color="auto"/>
        <w:right w:val="none" w:sz="0" w:space="0" w:color="auto"/>
      </w:divBdr>
    </w:div>
    <w:div w:id="808088882">
      <w:bodyDiv w:val="1"/>
      <w:marLeft w:val="0"/>
      <w:marRight w:val="0"/>
      <w:marTop w:val="0"/>
      <w:marBottom w:val="0"/>
      <w:divBdr>
        <w:top w:val="none" w:sz="0" w:space="0" w:color="auto"/>
        <w:left w:val="none" w:sz="0" w:space="0" w:color="auto"/>
        <w:bottom w:val="none" w:sz="0" w:space="0" w:color="auto"/>
        <w:right w:val="none" w:sz="0" w:space="0" w:color="auto"/>
      </w:divBdr>
      <w:divsChild>
        <w:div w:id="109398486">
          <w:marLeft w:val="0"/>
          <w:marRight w:val="0"/>
          <w:marTop w:val="0"/>
          <w:marBottom w:val="0"/>
          <w:divBdr>
            <w:top w:val="none" w:sz="0" w:space="0" w:color="auto"/>
            <w:left w:val="none" w:sz="0" w:space="0" w:color="auto"/>
            <w:bottom w:val="none" w:sz="0" w:space="0" w:color="auto"/>
            <w:right w:val="none" w:sz="0" w:space="0" w:color="auto"/>
          </w:divBdr>
          <w:divsChild>
            <w:div w:id="580069903">
              <w:marLeft w:val="0"/>
              <w:marRight w:val="0"/>
              <w:marTop w:val="0"/>
              <w:marBottom w:val="0"/>
              <w:divBdr>
                <w:top w:val="none" w:sz="0" w:space="0" w:color="auto"/>
                <w:left w:val="none" w:sz="0" w:space="0" w:color="auto"/>
                <w:bottom w:val="none" w:sz="0" w:space="0" w:color="auto"/>
                <w:right w:val="none" w:sz="0" w:space="0" w:color="auto"/>
              </w:divBdr>
              <w:divsChild>
                <w:div w:id="1046754669">
                  <w:marLeft w:val="0"/>
                  <w:marRight w:val="0"/>
                  <w:marTop w:val="0"/>
                  <w:marBottom w:val="0"/>
                  <w:divBdr>
                    <w:top w:val="none" w:sz="0" w:space="0" w:color="auto"/>
                    <w:left w:val="none" w:sz="0" w:space="0" w:color="auto"/>
                    <w:bottom w:val="none" w:sz="0" w:space="0" w:color="auto"/>
                    <w:right w:val="none" w:sz="0" w:space="0" w:color="auto"/>
                  </w:divBdr>
                  <w:divsChild>
                    <w:div w:id="1988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053964">
      <w:bodyDiv w:val="1"/>
      <w:marLeft w:val="0"/>
      <w:marRight w:val="0"/>
      <w:marTop w:val="0"/>
      <w:marBottom w:val="0"/>
      <w:divBdr>
        <w:top w:val="none" w:sz="0" w:space="0" w:color="auto"/>
        <w:left w:val="none" w:sz="0" w:space="0" w:color="auto"/>
        <w:bottom w:val="none" w:sz="0" w:space="0" w:color="auto"/>
        <w:right w:val="none" w:sz="0" w:space="0" w:color="auto"/>
      </w:divBdr>
    </w:div>
    <w:div w:id="818112781">
      <w:bodyDiv w:val="1"/>
      <w:marLeft w:val="0"/>
      <w:marRight w:val="0"/>
      <w:marTop w:val="0"/>
      <w:marBottom w:val="0"/>
      <w:divBdr>
        <w:top w:val="none" w:sz="0" w:space="0" w:color="auto"/>
        <w:left w:val="none" w:sz="0" w:space="0" w:color="auto"/>
        <w:bottom w:val="none" w:sz="0" w:space="0" w:color="auto"/>
        <w:right w:val="none" w:sz="0" w:space="0" w:color="auto"/>
      </w:divBdr>
    </w:div>
    <w:div w:id="842934531">
      <w:bodyDiv w:val="1"/>
      <w:marLeft w:val="0"/>
      <w:marRight w:val="0"/>
      <w:marTop w:val="0"/>
      <w:marBottom w:val="0"/>
      <w:divBdr>
        <w:top w:val="none" w:sz="0" w:space="0" w:color="auto"/>
        <w:left w:val="none" w:sz="0" w:space="0" w:color="auto"/>
        <w:bottom w:val="none" w:sz="0" w:space="0" w:color="auto"/>
        <w:right w:val="none" w:sz="0" w:space="0" w:color="auto"/>
      </w:divBdr>
    </w:div>
    <w:div w:id="843544825">
      <w:bodyDiv w:val="1"/>
      <w:marLeft w:val="0"/>
      <w:marRight w:val="0"/>
      <w:marTop w:val="0"/>
      <w:marBottom w:val="0"/>
      <w:divBdr>
        <w:top w:val="none" w:sz="0" w:space="0" w:color="auto"/>
        <w:left w:val="none" w:sz="0" w:space="0" w:color="auto"/>
        <w:bottom w:val="none" w:sz="0" w:space="0" w:color="auto"/>
        <w:right w:val="none" w:sz="0" w:space="0" w:color="auto"/>
      </w:divBdr>
    </w:div>
    <w:div w:id="844976549">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859195988">
      <w:bodyDiv w:val="1"/>
      <w:marLeft w:val="0"/>
      <w:marRight w:val="0"/>
      <w:marTop w:val="0"/>
      <w:marBottom w:val="0"/>
      <w:divBdr>
        <w:top w:val="none" w:sz="0" w:space="0" w:color="auto"/>
        <w:left w:val="none" w:sz="0" w:space="0" w:color="auto"/>
        <w:bottom w:val="none" w:sz="0" w:space="0" w:color="auto"/>
        <w:right w:val="none" w:sz="0" w:space="0" w:color="auto"/>
      </w:divBdr>
    </w:div>
    <w:div w:id="865407482">
      <w:bodyDiv w:val="1"/>
      <w:marLeft w:val="0"/>
      <w:marRight w:val="0"/>
      <w:marTop w:val="0"/>
      <w:marBottom w:val="0"/>
      <w:divBdr>
        <w:top w:val="none" w:sz="0" w:space="0" w:color="auto"/>
        <w:left w:val="none" w:sz="0" w:space="0" w:color="auto"/>
        <w:bottom w:val="none" w:sz="0" w:space="0" w:color="auto"/>
        <w:right w:val="none" w:sz="0" w:space="0" w:color="auto"/>
      </w:divBdr>
    </w:div>
    <w:div w:id="878392996">
      <w:bodyDiv w:val="1"/>
      <w:marLeft w:val="0"/>
      <w:marRight w:val="0"/>
      <w:marTop w:val="0"/>
      <w:marBottom w:val="0"/>
      <w:divBdr>
        <w:top w:val="none" w:sz="0" w:space="0" w:color="auto"/>
        <w:left w:val="none" w:sz="0" w:space="0" w:color="auto"/>
        <w:bottom w:val="none" w:sz="0" w:space="0" w:color="auto"/>
        <w:right w:val="none" w:sz="0" w:space="0" w:color="auto"/>
      </w:divBdr>
    </w:div>
    <w:div w:id="894391366">
      <w:bodyDiv w:val="1"/>
      <w:marLeft w:val="0"/>
      <w:marRight w:val="0"/>
      <w:marTop w:val="0"/>
      <w:marBottom w:val="0"/>
      <w:divBdr>
        <w:top w:val="none" w:sz="0" w:space="0" w:color="auto"/>
        <w:left w:val="none" w:sz="0" w:space="0" w:color="auto"/>
        <w:bottom w:val="none" w:sz="0" w:space="0" w:color="auto"/>
        <w:right w:val="none" w:sz="0" w:space="0" w:color="auto"/>
      </w:divBdr>
    </w:div>
    <w:div w:id="895121380">
      <w:bodyDiv w:val="1"/>
      <w:marLeft w:val="0"/>
      <w:marRight w:val="0"/>
      <w:marTop w:val="0"/>
      <w:marBottom w:val="0"/>
      <w:divBdr>
        <w:top w:val="none" w:sz="0" w:space="0" w:color="auto"/>
        <w:left w:val="none" w:sz="0" w:space="0" w:color="auto"/>
        <w:bottom w:val="none" w:sz="0" w:space="0" w:color="auto"/>
        <w:right w:val="none" w:sz="0" w:space="0" w:color="auto"/>
      </w:divBdr>
    </w:div>
    <w:div w:id="905796850">
      <w:bodyDiv w:val="1"/>
      <w:marLeft w:val="0"/>
      <w:marRight w:val="0"/>
      <w:marTop w:val="0"/>
      <w:marBottom w:val="0"/>
      <w:divBdr>
        <w:top w:val="none" w:sz="0" w:space="0" w:color="auto"/>
        <w:left w:val="none" w:sz="0" w:space="0" w:color="auto"/>
        <w:bottom w:val="none" w:sz="0" w:space="0" w:color="auto"/>
        <w:right w:val="none" w:sz="0" w:space="0" w:color="auto"/>
      </w:divBdr>
    </w:div>
    <w:div w:id="911164298">
      <w:bodyDiv w:val="1"/>
      <w:marLeft w:val="0"/>
      <w:marRight w:val="0"/>
      <w:marTop w:val="0"/>
      <w:marBottom w:val="0"/>
      <w:divBdr>
        <w:top w:val="none" w:sz="0" w:space="0" w:color="auto"/>
        <w:left w:val="none" w:sz="0" w:space="0" w:color="auto"/>
        <w:bottom w:val="none" w:sz="0" w:space="0" w:color="auto"/>
        <w:right w:val="none" w:sz="0" w:space="0" w:color="auto"/>
      </w:divBdr>
    </w:div>
    <w:div w:id="922835723">
      <w:bodyDiv w:val="1"/>
      <w:marLeft w:val="0"/>
      <w:marRight w:val="0"/>
      <w:marTop w:val="0"/>
      <w:marBottom w:val="0"/>
      <w:divBdr>
        <w:top w:val="none" w:sz="0" w:space="0" w:color="auto"/>
        <w:left w:val="none" w:sz="0" w:space="0" w:color="auto"/>
        <w:bottom w:val="none" w:sz="0" w:space="0" w:color="auto"/>
        <w:right w:val="none" w:sz="0" w:space="0" w:color="auto"/>
      </w:divBdr>
      <w:divsChild>
        <w:div w:id="1285192887">
          <w:marLeft w:val="0"/>
          <w:marRight w:val="0"/>
          <w:marTop w:val="0"/>
          <w:marBottom w:val="0"/>
          <w:divBdr>
            <w:top w:val="none" w:sz="0" w:space="0" w:color="auto"/>
            <w:left w:val="none" w:sz="0" w:space="0" w:color="auto"/>
            <w:bottom w:val="none" w:sz="0" w:space="0" w:color="auto"/>
            <w:right w:val="none" w:sz="0" w:space="0" w:color="auto"/>
          </w:divBdr>
          <w:divsChild>
            <w:div w:id="87846034">
              <w:marLeft w:val="0"/>
              <w:marRight w:val="0"/>
              <w:marTop w:val="0"/>
              <w:marBottom w:val="0"/>
              <w:divBdr>
                <w:top w:val="none" w:sz="0" w:space="0" w:color="auto"/>
                <w:left w:val="none" w:sz="0" w:space="0" w:color="auto"/>
                <w:bottom w:val="none" w:sz="0" w:space="0" w:color="auto"/>
                <w:right w:val="none" w:sz="0" w:space="0" w:color="auto"/>
              </w:divBdr>
              <w:divsChild>
                <w:div w:id="487592674">
                  <w:marLeft w:val="0"/>
                  <w:marRight w:val="0"/>
                  <w:marTop w:val="0"/>
                  <w:marBottom w:val="0"/>
                  <w:divBdr>
                    <w:top w:val="none" w:sz="0" w:space="0" w:color="auto"/>
                    <w:left w:val="none" w:sz="0" w:space="0" w:color="auto"/>
                    <w:bottom w:val="none" w:sz="0" w:space="0" w:color="auto"/>
                    <w:right w:val="none" w:sz="0" w:space="0" w:color="auto"/>
                  </w:divBdr>
                  <w:divsChild>
                    <w:div w:id="1723285416">
                      <w:marLeft w:val="0"/>
                      <w:marRight w:val="0"/>
                      <w:marTop w:val="0"/>
                      <w:marBottom w:val="0"/>
                      <w:divBdr>
                        <w:top w:val="none" w:sz="0" w:space="0" w:color="auto"/>
                        <w:left w:val="none" w:sz="0" w:space="0" w:color="auto"/>
                        <w:bottom w:val="none" w:sz="0" w:space="0" w:color="auto"/>
                        <w:right w:val="none" w:sz="0" w:space="0" w:color="auto"/>
                      </w:divBdr>
                      <w:divsChild>
                        <w:div w:id="2120299596">
                          <w:marLeft w:val="0"/>
                          <w:marRight w:val="0"/>
                          <w:marTop w:val="0"/>
                          <w:marBottom w:val="0"/>
                          <w:divBdr>
                            <w:top w:val="none" w:sz="0" w:space="0" w:color="auto"/>
                            <w:left w:val="none" w:sz="0" w:space="0" w:color="auto"/>
                            <w:bottom w:val="none" w:sz="0" w:space="0" w:color="auto"/>
                            <w:right w:val="none" w:sz="0" w:space="0" w:color="auto"/>
                          </w:divBdr>
                          <w:divsChild>
                            <w:div w:id="16340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44089">
      <w:bodyDiv w:val="1"/>
      <w:marLeft w:val="0"/>
      <w:marRight w:val="0"/>
      <w:marTop w:val="0"/>
      <w:marBottom w:val="0"/>
      <w:divBdr>
        <w:top w:val="none" w:sz="0" w:space="0" w:color="auto"/>
        <w:left w:val="none" w:sz="0" w:space="0" w:color="auto"/>
        <w:bottom w:val="none" w:sz="0" w:space="0" w:color="auto"/>
        <w:right w:val="none" w:sz="0" w:space="0" w:color="auto"/>
      </w:divBdr>
    </w:div>
    <w:div w:id="938610605">
      <w:bodyDiv w:val="1"/>
      <w:marLeft w:val="0"/>
      <w:marRight w:val="0"/>
      <w:marTop w:val="0"/>
      <w:marBottom w:val="0"/>
      <w:divBdr>
        <w:top w:val="none" w:sz="0" w:space="0" w:color="auto"/>
        <w:left w:val="none" w:sz="0" w:space="0" w:color="auto"/>
        <w:bottom w:val="none" w:sz="0" w:space="0" w:color="auto"/>
        <w:right w:val="none" w:sz="0" w:space="0" w:color="auto"/>
      </w:divBdr>
    </w:div>
    <w:div w:id="938946240">
      <w:bodyDiv w:val="1"/>
      <w:marLeft w:val="0"/>
      <w:marRight w:val="0"/>
      <w:marTop w:val="0"/>
      <w:marBottom w:val="0"/>
      <w:divBdr>
        <w:top w:val="none" w:sz="0" w:space="0" w:color="auto"/>
        <w:left w:val="none" w:sz="0" w:space="0" w:color="auto"/>
        <w:bottom w:val="none" w:sz="0" w:space="0" w:color="auto"/>
        <w:right w:val="none" w:sz="0" w:space="0" w:color="auto"/>
      </w:divBdr>
    </w:div>
    <w:div w:id="944308738">
      <w:bodyDiv w:val="1"/>
      <w:marLeft w:val="0"/>
      <w:marRight w:val="0"/>
      <w:marTop w:val="0"/>
      <w:marBottom w:val="0"/>
      <w:divBdr>
        <w:top w:val="none" w:sz="0" w:space="0" w:color="auto"/>
        <w:left w:val="none" w:sz="0" w:space="0" w:color="auto"/>
        <w:bottom w:val="none" w:sz="0" w:space="0" w:color="auto"/>
        <w:right w:val="none" w:sz="0" w:space="0" w:color="auto"/>
      </w:divBdr>
    </w:div>
    <w:div w:id="955720176">
      <w:bodyDiv w:val="1"/>
      <w:marLeft w:val="0"/>
      <w:marRight w:val="0"/>
      <w:marTop w:val="0"/>
      <w:marBottom w:val="0"/>
      <w:divBdr>
        <w:top w:val="none" w:sz="0" w:space="0" w:color="auto"/>
        <w:left w:val="none" w:sz="0" w:space="0" w:color="auto"/>
        <w:bottom w:val="none" w:sz="0" w:space="0" w:color="auto"/>
        <w:right w:val="none" w:sz="0" w:space="0" w:color="auto"/>
      </w:divBdr>
    </w:div>
    <w:div w:id="961305727">
      <w:bodyDiv w:val="1"/>
      <w:marLeft w:val="0"/>
      <w:marRight w:val="0"/>
      <w:marTop w:val="0"/>
      <w:marBottom w:val="0"/>
      <w:divBdr>
        <w:top w:val="none" w:sz="0" w:space="0" w:color="auto"/>
        <w:left w:val="none" w:sz="0" w:space="0" w:color="auto"/>
        <w:bottom w:val="none" w:sz="0" w:space="0" w:color="auto"/>
        <w:right w:val="none" w:sz="0" w:space="0" w:color="auto"/>
      </w:divBdr>
      <w:divsChild>
        <w:div w:id="1191644519">
          <w:marLeft w:val="0"/>
          <w:marRight w:val="0"/>
          <w:marTop w:val="0"/>
          <w:marBottom w:val="0"/>
          <w:divBdr>
            <w:top w:val="none" w:sz="0" w:space="0" w:color="auto"/>
            <w:left w:val="none" w:sz="0" w:space="0" w:color="auto"/>
            <w:bottom w:val="none" w:sz="0" w:space="0" w:color="auto"/>
            <w:right w:val="none" w:sz="0" w:space="0" w:color="auto"/>
          </w:divBdr>
        </w:div>
      </w:divsChild>
    </w:div>
    <w:div w:id="962424938">
      <w:bodyDiv w:val="1"/>
      <w:marLeft w:val="0"/>
      <w:marRight w:val="0"/>
      <w:marTop w:val="0"/>
      <w:marBottom w:val="0"/>
      <w:divBdr>
        <w:top w:val="none" w:sz="0" w:space="0" w:color="auto"/>
        <w:left w:val="none" w:sz="0" w:space="0" w:color="auto"/>
        <w:bottom w:val="none" w:sz="0" w:space="0" w:color="auto"/>
        <w:right w:val="none" w:sz="0" w:space="0" w:color="auto"/>
      </w:divBdr>
    </w:div>
    <w:div w:id="962886371">
      <w:bodyDiv w:val="1"/>
      <w:marLeft w:val="0"/>
      <w:marRight w:val="0"/>
      <w:marTop w:val="0"/>
      <w:marBottom w:val="0"/>
      <w:divBdr>
        <w:top w:val="none" w:sz="0" w:space="0" w:color="auto"/>
        <w:left w:val="none" w:sz="0" w:space="0" w:color="auto"/>
        <w:bottom w:val="none" w:sz="0" w:space="0" w:color="auto"/>
        <w:right w:val="none" w:sz="0" w:space="0" w:color="auto"/>
      </w:divBdr>
    </w:div>
    <w:div w:id="986127682">
      <w:bodyDiv w:val="1"/>
      <w:marLeft w:val="0"/>
      <w:marRight w:val="0"/>
      <w:marTop w:val="0"/>
      <w:marBottom w:val="0"/>
      <w:divBdr>
        <w:top w:val="none" w:sz="0" w:space="0" w:color="auto"/>
        <w:left w:val="none" w:sz="0" w:space="0" w:color="auto"/>
        <w:bottom w:val="none" w:sz="0" w:space="0" w:color="auto"/>
        <w:right w:val="none" w:sz="0" w:space="0" w:color="auto"/>
      </w:divBdr>
    </w:div>
    <w:div w:id="992293645">
      <w:bodyDiv w:val="1"/>
      <w:marLeft w:val="0"/>
      <w:marRight w:val="0"/>
      <w:marTop w:val="0"/>
      <w:marBottom w:val="0"/>
      <w:divBdr>
        <w:top w:val="none" w:sz="0" w:space="0" w:color="auto"/>
        <w:left w:val="none" w:sz="0" w:space="0" w:color="auto"/>
        <w:bottom w:val="none" w:sz="0" w:space="0" w:color="auto"/>
        <w:right w:val="none" w:sz="0" w:space="0" w:color="auto"/>
      </w:divBdr>
    </w:div>
    <w:div w:id="1015109046">
      <w:bodyDiv w:val="1"/>
      <w:marLeft w:val="0"/>
      <w:marRight w:val="0"/>
      <w:marTop w:val="0"/>
      <w:marBottom w:val="0"/>
      <w:divBdr>
        <w:top w:val="none" w:sz="0" w:space="0" w:color="auto"/>
        <w:left w:val="none" w:sz="0" w:space="0" w:color="auto"/>
        <w:bottom w:val="none" w:sz="0" w:space="0" w:color="auto"/>
        <w:right w:val="none" w:sz="0" w:space="0" w:color="auto"/>
      </w:divBdr>
    </w:div>
    <w:div w:id="1016225707">
      <w:bodyDiv w:val="1"/>
      <w:marLeft w:val="0"/>
      <w:marRight w:val="0"/>
      <w:marTop w:val="0"/>
      <w:marBottom w:val="0"/>
      <w:divBdr>
        <w:top w:val="none" w:sz="0" w:space="0" w:color="auto"/>
        <w:left w:val="none" w:sz="0" w:space="0" w:color="auto"/>
        <w:bottom w:val="none" w:sz="0" w:space="0" w:color="auto"/>
        <w:right w:val="none" w:sz="0" w:space="0" w:color="auto"/>
      </w:divBdr>
    </w:div>
    <w:div w:id="1017194464">
      <w:bodyDiv w:val="1"/>
      <w:marLeft w:val="0"/>
      <w:marRight w:val="0"/>
      <w:marTop w:val="0"/>
      <w:marBottom w:val="300"/>
      <w:divBdr>
        <w:top w:val="none" w:sz="0" w:space="0" w:color="auto"/>
        <w:left w:val="none" w:sz="0" w:space="0" w:color="auto"/>
        <w:bottom w:val="none" w:sz="0" w:space="0" w:color="auto"/>
        <w:right w:val="none" w:sz="0" w:space="0" w:color="auto"/>
      </w:divBdr>
      <w:divsChild>
        <w:div w:id="2026780551">
          <w:marLeft w:val="0"/>
          <w:marRight w:val="0"/>
          <w:marTop w:val="0"/>
          <w:marBottom w:val="0"/>
          <w:divBdr>
            <w:top w:val="none" w:sz="0" w:space="0" w:color="auto"/>
            <w:left w:val="none" w:sz="0" w:space="0" w:color="auto"/>
            <w:bottom w:val="none" w:sz="0" w:space="0" w:color="auto"/>
            <w:right w:val="none" w:sz="0" w:space="0" w:color="auto"/>
          </w:divBdr>
          <w:divsChild>
            <w:div w:id="1533104817">
              <w:marLeft w:val="0"/>
              <w:marRight w:val="0"/>
              <w:marTop w:val="0"/>
              <w:marBottom w:val="0"/>
              <w:divBdr>
                <w:top w:val="none" w:sz="0" w:space="0" w:color="auto"/>
                <w:left w:val="none" w:sz="0" w:space="0" w:color="auto"/>
                <w:bottom w:val="none" w:sz="0" w:space="0" w:color="auto"/>
                <w:right w:val="none" w:sz="0" w:space="0" w:color="auto"/>
              </w:divBdr>
              <w:divsChild>
                <w:div w:id="433749123">
                  <w:marLeft w:val="0"/>
                  <w:marRight w:val="150"/>
                  <w:marTop w:val="0"/>
                  <w:marBottom w:val="0"/>
                  <w:divBdr>
                    <w:top w:val="none" w:sz="0" w:space="0" w:color="D2D2D2"/>
                    <w:left w:val="none" w:sz="0" w:space="0" w:color="D2D2D2"/>
                    <w:bottom w:val="none" w:sz="0" w:space="0" w:color="D2D2D2"/>
                    <w:right w:val="none" w:sz="0" w:space="0" w:color="D2D2D2"/>
                  </w:divBdr>
                  <w:divsChild>
                    <w:div w:id="1424493463">
                      <w:marLeft w:val="0"/>
                      <w:marRight w:val="0"/>
                      <w:marTop w:val="0"/>
                      <w:marBottom w:val="0"/>
                      <w:divBdr>
                        <w:top w:val="none" w:sz="0" w:space="0" w:color="auto"/>
                        <w:left w:val="none" w:sz="0" w:space="0" w:color="auto"/>
                        <w:bottom w:val="none" w:sz="0" w:space="0" w:color="auto"/>
                        <w:right w:val="none" w:sz="0" w:space="0" w:color="auto"/>
                      </w:divBdr>
                      <w:divsChild>
                        <w:div w:id="1894189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18389342">
      <w:bodyDiv w:val="1"/>
      <w:marLeft w:val="0"/>
      <w:marRight w:val="0"/>
      <w:marTop w:val="0"/>
      <w:marBottom w:val="0"/>
      <w:divBdr>
        <w:top w:val="none" w:sz="0" w:space="0" w:color="auto"/>
        <w:left w:val="none" w:sz="0" w:space="0" w:color="auto"/>
        <w:bottom w:val="none" w:sz="0" w:space="0" w:color="auto"/>
        <w:right w:val="none" w:sz="0" w:space="0" w:color="auto"/>
      </w:divBdr>
    </w:div>
    <w:div w:id="1029791875">
      <w:bodyDiv w:val="1"/>
      <w:marLeft w:val="0"/>
      <w:marRight w:val="0"/>
      <w:marTop w:val="0"/>
      <w:marBottom w:val="300"/>
      <w:divBdr>
        <w:top w:val="none" w:sz="0" w:space="0" w:color="auto"/>
        <w:left w:val="none" w:sz="0" w:space="0" w:color="auto"/>
        <w:bottom w:val="none" w:sz="0" w:space="0" w:color="auto"/>
        <w:right w:val="none" w:sz="0" w:space="0" w:color="auto"/>
      </w:divBdr>
      <w:divsChild>
        <w:div w:id="1627814725">
          <w:marLeft w:val="0"/>
          <w:marRight w:val="0"/>
          <w:marTop w:val="0"/>
          <w:marBottom w:val="0"/>
          <w:divBdr>
            <w:top w:val="none" w:sz="0" w:space="0" w:color="auto"/>
            <w:left w:val="none" w:sz="0" w:space="0" w:color="auto"/>
            <w:bottom w:val="none" w:sz="0" w:space="0" w:color="auto"/>
            <w:right w:val="none" w:sz="0" w:space="0" w:color="auto"/>
          </w:divBdr>
          <w:divsChild>
            <w:div w:id="412817255">
              <w:marLeft w:val="0"/>
              <w:marRight w:val="0"/>
              <w:marTop w:val="0"/>
              <w:marBottom w:val="0"/>
              <w:divBdr>
                <w:top w:val="none" w:sz="0" w:space="0" w:color="auto"/>
                <w:left w:val="none" w:sz="0" w:space="0" w:color="auto"/>
                <w:bottom w:val="none" w:sz="0" w:space="0" w:color="auto"/>
                <w:right w:val="none" w:sz="0" w:space="0" w:color="auto"/>
              </w:divBdr>
              <w:divsChild>
                <w:div w:id="18361861">
                  <w:marLeft w:val="0"/>
                  <w:marRight w:val="150"/>
                  <w:marTop w:val="0"/>
                  <w:marBottom w:val="0"/>
                  <w:divBdr>
                    <w:top w:val="none" w:sz="0" w:space="0" w:color="D2D2D2"/>
                    <w:left w:val="none" w:sz="0" w:space="0" w:color="D2D2D2"/>
                    <w:bottom w:val="none" w:sz="0" w:space="0" w:color="D2D2D2"/>
                    <w:right w:val="none" w:sz="0" w:space="0" w:color="D2D2D2"/>
                  </w:divBdr>
                  <w:divsChild>
                    <w:div w:id="1141311705">
                      <w:marLeft w:val="0"/>
                      <w:marRight w:val="0"/>
                      <w:marTop w:val="0"/>
                      <w:marBottom w:val="0"/>
                      <w:divBdr>
                        <w:top w:val="none" w:sz="0" w:space="0" w:color="auto"/>
                        <w:left w:val="none" w:sz="0" w:space="0" w:color="auto"/>
                        <w:bottom w:val="none" w:sz="0" w:space="0" w:color="auto"/>
                        <w:right w:val="none" w:sz="0" w:space="0" w:color="auto"/>
                      </w:divBdr>
                      <w:divsChild>
                        <w:div w:id="9888221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31102610">
      <w:bodyDiv w:val="1"/>
      <w:marLeft w:val="0"/>
      <w:marRight w:val="0"/>
      <w:marTop w:val="0"/>
      <w:marBottom w:val="0"/>
      <w:divBdr>
        <w:top w:val="none" w:sz="0" w:space="0" w:color="auto"/>
        <w:left w:val="none" w:sz="0" w:space="0" w:color="auto"/>
        <w:bottom w:val="none" w:sz="0" w:space="0" w:color="auto"/>
        <w:right w:val="none" w:sz="0" w:space="0" w:color="auto"/>
      </w:divBdr>
      <w:divsChild>
        <w:div w:id="1214073172">
          <w:marLeft w:val="0"/>
          <w:marRight w:val="0"/>
          <w:marTop w:val="0"/>
          <w:marBottom w:val="0"/>
          <w:divBdr>
            <w:top w:val="none" w:sz="0" w:space="0" w:color="auto"/>
            <w:left w:val="none" w:sz="0" w:space="0" w:color="auto"/>
            <w:bottom w:val="none" w:sz="0" w:space="0" w:color="auto"/>
            <w:right w:val="none" w:sz="0" w:space="0" w:color="auto"/>
          </w:divBdr>
          <w:divsChild>
            <w:div w:id="1377580061">
              <w:marLeft w:val="0"/>
              <w:marRight w:val="0"/>
              <w:marTop w:val="0"/>
              <w:marBottom w:val="0"/>
              <w:divBdr>
                <w:top w:val="none" w:sz="0" w:space="0" w:color="auto"/>
                <w:left w:val="none" w:sz="0" w:space="0" w:color="auto"/>
                <w:bottom w:val="none" w:sz="0" w:space="0" w:color="auto"/>
                <w:right w:val="none" w:sz="0" w:space="0" w:color="auto"/>
              </w:divBdr>
              <w:divsChild>
                <w:div w:id="1225331105">
                  <w:marLeft w:val="0"/>
                  <w:marRight w:val="0"/>
                  <w:marTop w:val="0"/>
                  <w:marBottom w:val="0"/>
                  <w:divBdr>
                    <w:top w:val="none" w:sz="0" w:space="0" w:color="auto"/>
                    <w:left w:val="none" w:sz="0" w:space="0" w:color="auto"/>
                    <w:bottom w:val="none" w:sz="0" w:space="0" w:color="auto"/>
                    <w:right w:val="none" w:sz="0" w:space="0" w:color="auto"/>
                  </w:divBdr>
                  <w:divsChild>
                    <w:div w:id="885528813">
                      <w:marLeft w:val="0"/>
                      <w:marRight w:val="0"/>
                      <w:marTop w:val="0"/>
                      <w:marBottom w:val="0"/>
                      <w:divBdr>
                        <w:top w:val="none" w:sz="0" w:space="0" w:color="auto"/>
                        <w:left w:val="none" w:sz="0" w:space="0" w:color="auto"/>
                        <w:bottom w:val="none" w:sz="0" w:space="0" w:color="auto"/>
                        <w:right w:val="none" w:sz="0" w:space="0" w:color="auto"/>
                      </w:divBdr>
                      <w:divsChild>
                        <w:div w:id="1173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96352">
      <w:bodyDiv w:val="1"/>
      <w:marLeft w:val="0"/>
      <w:marRight w:val="0"/>
      <w:marTop w:val="0"/>
      <w:marBottom w:val="0"/>
      <w:divBdr>
        <w:top w:val="none" w:sz="0" w:space="0" w:color="auto"/>
        <w:left w:val="none" w:sz="0" w:space="0" w:color="auto"/>
        <w:bottom w:val="none" w:sz="0" w:space="0" w:color="auto"/>
        <w:right w:val="none" w:sz="0" w:space="0" w:color="auto"/>
      </w:divBdr>
    </w:div>
    <w:div w:id="1041395048">
      <w:bodyDiv w:val="1"/>
      <w:marLeft w:val="0"/>
      <w:marRight w:val="0"/>
      <w:marTop w:val="0"/>
      <w:marBottom w:val="0"/>
      <w:divBdr>
        <w:top w:val="none" w:sz="0" w:space="0" w:color="auto"/>
        <w:left w:val="none" w:sz="0" w:space="0" w:color="auto"/>
        <w:bottom w:val="none" w:sz="0" w:space="0" w:color="auto"/>
        <w:right w:val="none" w:sz="0" w:space="0" w:color="auto"/>
      </w:divBdr>
    </w:div>
    <w:div w:id="1066489654">
      <w:bodyDiv w:val="1"/>
      <w:marLeft w:val="0"/>
      <w:marRight w:val="0"/>
      <w:marTop w:val="0"/>
      <w:marBottom w:val="0"/>
      <w:divBdr>
        <w:top w:val="none" w:sz="0" w:space="0" w:color="auto"/>
        <w:left w:val="none" w:sz="0" w:space="0" w:color="auto"/>
        <w:bottom w:val="none" w:sz="0" w:space="0" w:color="auto"/>
        <w:right w:val="none" w:sz="0" w:space="0" w:color="auto"/>
      </w:divBdr>
    </w:div>
    <w:div w:id="1089499930">
      <w:bodyDiv w:val="1"/>
      <w:marLeft w:val="0"/>
      <w:marRight w:val="0"/>
      <w:marTop w:val="0"/>
      <w:marBottom w:val="0"/>
      <w:divBdr>
        <w:top w:val="none" w:sz="0" w:space="0" w:color="auto"/>
        <w:left w:val="none" w:sz="0" w:space="0" w:color="auto"/>
        <w:bottom w:val="none" w:sz="0" w:space="0" w:color="auto"/>
        <w:right w:val="none" w:sz="0" w:space="0" w:color="auto"/>
      </w:divBdr>
    </w:div>
    <w:div w:id="1092629916">
      <w:bodyDiv w:val="1"/>
      <w:marLeft w:val="0"/>
      <w:marRight w:val="0"/>
      <w:marTop w:val="0"/>
      <w:marBottom w:val="0"/>
      <w:divBdr>
        <w:top w:val="none" w:sz="0" w:space="0" w:color="auto"/>
        <w:left w:val="none" w:sz="0" w:space="0" w:color="auto"/>
        <w:bottom w:val="none" w:sz="0" w:space="0" w:color="auto"/>
        <w:right w:val="none" w:sz="0" w:space="0" w:color="auto"/>
      </w:divBdr>
    </w:div>
    <w:div w:id="1098020102">
      <w:bodyDiv w:val="1"/>
      <w:marLeft w:val="0"/>
      <w:marRight w:val="0"/>
      <w:marTop w:val="0"/>
      <w:marBottom w:val="0"/>
      <w:divBdr>
        <w:top w:val="none" w:sz="0" w:space="0" w:color="auto"/>
        <w:left w:val="none" w:sz="0" w:space="0" w:color="auto"/>
        <w:bottom w:val="none" w:sz="0" w:space="0" w:color="auto"/>
        <w:right w:val="none" w:sz="0" w:space="0" w:color="auto"/>
      </w:divBdr>
    </w:div>
    <w:div w:id="1098213761">
      <w:bodyDiv w:val="1"/>
      <w:marLeft w:val="0"/>
      <w:marRight w:val="0"/>
      <w:marTop w:val="0"/>
      <w:marBottom w:val="0"/>
      <w:divBdr>
        <w:top w:val="none" w:sz="0" w:space="0" w:color="auto"/>
        <w:left w:val="none" w:sz="0" w:space="0" w:color="auto"/>
        <w:bottom w:val="none" w:sz="0" w:space="0" w:color="auto"/>
        <w:right w:val="none" w:sz="0" w:space="0" w:color="auto"/>
      </w:divBdr>
    </w:div>
    <w:div w:id="1099255002">
      <w:bodyDiv w:val="1"/>
      <w:marLeft w:val="0"/>
      <w:marRight w:val="0"/>
      <w:marTop w:val="0"/>
      <w:marBottom w:val="0"/>
      <w:divBdr>
        <w:top w:val="none" w:sz="0" w:space="0" w:color="auto"/>
        <w:left w:val="none" w:sz="0" w:space="0" w:color="auto"/>
        <w:bottom w:val="none" w:sz="0" w:space="0" w:color="auto"/>
        <w:right w:val="none" w:sz="0" w:space="0" w:color="auto"/>
      </w:divBdr>
    </w:div>
    <w:div w:id="1114523169">
      <w:bodyDiv w:val="1"/>
      <w:marLeft w:val="0"/>
      <w:marRight w:val="0"/>
      <w:marTop w:val="0"/>
      <w:marBottom w:val="0"/>
      <w:divBdr>
        <w:top w:val="none" w:sz="0" w:space="0" w:color="auto"/>
        <w:left w:val="none" w:sz="0" w:space="0" w:color="auto"/>
        <w:bottom w:val="none" w:sz="0" w:space="0" w:color="auto"/>
        <w:right w:val="none" w:sz="0" w:space="0" w:color="auto"/>
      </w:divBdr>
    </w:div>
    <w:div w:id="1119302524">
      <w:bodyDiv w:val="1"/>
      <w:marLeft w:val="0"/>
      <w:marRight w:val="0"/>
      <w:marTop w:val="0"/>
      <w:marBottom w:val="0"/>
      <w:divBdr>
        <w:top w:val="none" w:sz="0" w:space="0" w:color="auto"/>
        <w:left w:val="none" w:sz="0" w:space="0" w:color="auto"/>
        <w:bottom w:val="none" w:sz="0" w:space="0" w:color="auto"/>
        <w:right w:val="none" w:sz="0" w:space="0" w:color="auto"/>
      </w:divBdr>
    </w:div>
    <w:div w:id="1130981341">
      <w:bodyDiv w:val="1"/>
      <w:marLeft w:val="0"/>
      <w:marRight w:val="0"/>
      <w:marTop w:val="0"/>
      <w:marBottom w:val="0"/>
      <w:divBdr>
        <w:top w:val="none" w:sz="0" w:space="0" w:color="auto"/>
        <w:left w:val="none" w:sz="0" w:space="0" w:color="auto"/>
        <w:bottom w:val="none" w:sz="0" w:space="0" w:color="auto"/>
        <w:right w:val="none" w:sz="0" w:space="0" w:color="auto"/>
      </w:divBdr>
    </w:div>
    <w:div w:id="1133016458">
      <w:bodyDiv w:val="1"/>
      <w:marLeft w:val="0"/>
      <w:marRight w:val="0"/>
      <w:marTop w:val="0"/>
      <w:marBottom w:val="0"/>
      <w:divBdr>
        <w:top w:val="none" w:sz="0" w:space="0" w:color="auto"/>
        <w:left w:val="none" w:sz="0" w:space="0" w:color="auto"/>
        <w:bottom w:val="none" w:sz="0" w:space="0" w:color="auto"/>
        <w:right w:val="none" w:sz="0" w:space="0" w:color="auto"/>
      </w:divBdr>
    </w:div>
    <w:div w:id="1135102890">
      <w:bodyDiv w:val="1"/>
      <w:marLeft w:val="0"/>
      <w:marRight w:val="0"/>
      <w:marTop w:val="0"/>
      <w:marBottom w:val="0"/>
      <w:divBdr>
        <w:top w:val="none" w:sz="0" w:space="0" w:color="auto"/>
        <w:left w:val="none" w:sz="0" w:space="0" w:color="auto"/>
        <w:bottom w:val="none" w:sz="0" w:space="0" w:color="auto"/>
        <w:right w:val="none" w:sz="0" w:space="0" w:color="auto"/>
      </w:divBdr>
      <w:divsChild>
        <w:div w:id="1087773299">
          <w:marLeft w:val="0"/>
          <w:marRight w:val="0"/>
          <w:marTop w:val="0"/>
          <w:marBottom w:val="0"/>
          <w:divBdr>
            <w:top w:val="none" w:sz="0" w:space="0" w:color="auto"/>
            <w:left w:val="none" w:sz="0" w:space="0" w:color="auto"/>
            <w:bottom w:val="none" w:sz="0" w:space="0" w:color="auto"/>
            <w:right w:val="none" w:sz="0" w:space="0" w:color="auto"/>
          </w:divBdr>
          <w:divsChild>
            <w:div w:id="1311861869">
              <w:marLeft w:val="0"/>
              <w:marRight w:val="0"/>
              <w:marTop w:val="0"/>
              <w:marBottom w:val="0"/>
              <w:divBdr>
                <w:top w:val="none" w:sz="0" w:space="0" w:color="auto"/>
                <w:left w:val="none" w:sz="0" w:space="0" w:color="auto"/>
                <w:bottom w:val="none" w:sz="0" w:space="0" w:color="auto"/>
                <w:right w:val="none" w:sz="0" w:space="0" w:color="auto"/>
              </w:divBdr>
              <w:divsChild>
                <w:div w:id="1635595156">
                  <w:marLeft w:val="0"/>
                  <w:marRight w:val="0"/>
                  <w:marTop w:val="0"/>
                  <w:marBottom w:val="0"/>
                  <w:divBdr>
                    <w:top w:val="none" w:sz="0" w:space="0" w:color="auto"/>
                    <w:left w:val="none" w:sz="0" w:space="0" w:color="auto"/>
                    <w:bottom w:val="none" w:sz="0" w:space="0" w:color="auto"/>
                    <w:right w:val="none" w:sz="0" w:space="0" w:color="auto"/>
                  </w:divBdr>
                  <w:divsChild>
                    <w:div w:id="1209143249">
                      <w:marLeft w:val="0"/>
                      <w:marRight w:val="0"/>
                      <w:marTop w:val="0"/>
                      <w:marBottom w:val="0"/>
                      <w:divBdr>
                        <w:top w:val="none" w:sz="0" w:space="0" w:color="auto"/>
                        <w:left w:val="none" w:sz="0" w:space="0" w:color="auto"/>
                        <w:bottom w:val="none" w:sz="0" w:space="0" w:color="auto"/>
                        <w:right w:val="none" w:sz="0" w:space="0" w:color="auto"/>
                      </w:divBdr>
                      <w:divsChild>
                        <w:div w:id="1520045409">
                          <w:marLeft w:val="0"/>
                          <w:marRight w:val="0"/>
                          <w:marTop w:val="0"/>
                          <w:marBottom w:val="0"/>
                          <w:divBdr>
                            <w:top w:val="none" w:sz="0" w:space="0" w:color="auto"/>
                            <w:left w:val="none" w:sz="0" w:space="0" w:color="auto"/>
                            <w:bottom w:val="none" w:sz="0" w:space="0" w:color="auto"/>
                            <w:right w:val="none" w:sz="0" w:space="0" w:color="auto"/>
                          </w:divBdr>
                          <w:divsChild>
                            <w:div w:id="1347639381">
                              <w:marLeft w:val="0"/>
                              <w:marRight w:val="0"/>
                              <w:marTop w:val="0"/>
                              <w:marBottom w:val="0"/>
                              <w:divBdr>
                                <w:top w:val="none" w:sz="0" w:space="0" w:color="auto"/>
                                <w:left w:val="none" w:sz="0" w:space="0" w:color="auto"/>
                                <w:bottom w:val="none" w:sz="0" w:space="0" w:color="auto"/>
                                <w:right w:val="none" w:sz="0" w:space="0" w:color="auto"/>
                              </w:divBdr>
                              <w:divsChild>
                                <w:div w:id="563369278">
                                  <w:marLeft w:val="0"/>
                                  <w:marRight w:val="0"/>
                                  <w:marTop w:val="0"/>
                                  <w:marBottom w:val="0"/>
                                  <w:divBdr>
                                    <w:top w:val="none" w:sz="0" w:space="0" w:color="auto"/>
                                    <w:left w:val="none" w:sz="0" w:space="0" w:color="auto"/>
                                    <w:bottom w:val="none" w:sz="0" w:space="0" w:color="auto"/>
                                    <w:right w:val="none" w:sz="0" w:space="0" w:color="auto"/>
                                  </w:divBdr>
                                  <w:divsChild>
                                    <w:div w:id="967125202">
                                      <w:marLeft w:val="0"/>
                                      <w:marRight w:val="0"/>
                                      <w:marTop w:val="0"/>
                                      <w:marBottom w:val="0"/>
                                      <w:divBdr>
                                        <w:top w:val="none" w:sz="0" w:space="0" w:color="auto"/>
                                        <w:left w:val="none" w:sz="0" w:space="0" w:color="auto"/>
                                        <w:bottom w:val="none" w:sz="0" w:space="0" w:color="auto"/>
                                        <w:right w:val="none" w:sz="0" w:space="0" w:color="auto"/>
                                      </w:divBdr>
                                      <w:divsChild>
                                        <w:div w:id="2051419424">
                                          <w:marLeft w:val="0"/>
                                          <w:marRight w:val="0"/>
                                          <w:marTop w:val="0"/>
                                          <w:marBottom w:val="0"/>
                                          <w:divBdr>
                                            <w:top w:val="none" w:sz="0" w:space="0" w:color="auto"/>
                                            <w:left w:val="none" w:sz="0" w:space="0" w:color="auto"/>
                                            <w:bottom w:val="none" w:sz="0" w:space="0" w:color="auto"/>
                                            <w:right w:val="none" w:sz="0" w:space="0" w:color="auto"/>
                                          </w:divBdr>
                                          <w:divsChild>
                                            <w:div w:id="2082754001">
                                              <w:marLeft w:val="0"/>
                                              <w:marRight w:val="0"/>
                                              <w:marTop w:val="0"/>
                                              <w:marBottom w:val="0"/>
                                              <w:divBdr>
                                                <w:top w:val="none" w:sz="0" w:space="0" w:color="auto"/>
                                                <w:left w:val="none" w:sz="0" w:space="0" w:color="auto"/>
                                                <w:bottom w:val="none" w:sz="0" w:space="0" w:color="auto"/>
                                                <w:right w:val="none" w:sz="0" w:space="0" w:color="auto"/>
                                              </w:divBdr>
                                              <w:divsChild>
                                                <w:div w:id="225727237">
                                                  <w:marLeft w:val="0"/>
                                                  <w:marRight w:val="0"/>
                                                  <w:marTop w:val="0"/>
                                                  <w:marBottom w:val="0"/>
                                                  <w:divBdr>
                                                    <w:top w:val="none" w:sz="0" w:space="0" w:color="auto"/>
                                                    <w:left w:val="none" w:sz="0" w:space="0" w:color="auto"/>
                                                    <w:bottom w:val="none" w:sz="0" w:space="0" w:color="auto"/>
                                                    <w:right w:val="none" w:sz="0" w:space="0" w:color="auto"/>
                                                  </w:divBdr>
                                                  <w:divsChild>
                                                    <w:div w:id="12659535">
                                                      <w:marLeft w:val="0"/>
                                                      <w:marRight w:val="0"/>
                                                      <w:marTop w:val="0"/>
                                                      <w:marBottom w:val="0"/>
                                                      <w:divBdr>
                                                        <w:top w:val="none" w:sz="0" w:space="0" w:color="auto"/>
                                                        <w:left w:val="none" w:sz="0" w:space="0" w:color="auto"/>
                                                        <w:bottom w:val="none" w:sz="0" w:space="0" w:color="auto"/>
                                                        <w:right w:val="none" w:sz="0" w:space="0" w:color="auto"/>
                                                      </w:divBdr>
                                                      <w:divsChild>
                                                        <w:div w:id="928538697">
                                                          <w:marLeft w:val="0"/>
                                                          <w:marRight w:val="0"/>
                                                          <w:marTop w:val="0"/>
                                                          <w:marBottom w:val="0"/>
                                                          <w:divBdr>
                                                            <w:top w:val="none" w:sz="0" w:space="0" w:color="auto"/>
                                                            <w:left w:val="none" w:sz="0" w:space="0" w:color="auto"/>
                                                            <w:bottom w:val="none" w:sz="0" w:space="0" w:color="auto"/>
                                                            <w:right w:val="none" w:sz="0" w:space="0" w:color="auto"/>
                                                          </w:divBdr>
                                                        </w:div>
                                                      </w:divsChild>
                                                    </w:div>
                                                    <w:div w:id="415900653">
                                                      <w:marLeft w:val="0"/>
                                                      <w:marRight w:val="0"/>
                                                      <w:marTop w:val="0"/>
                                                      <w:marBottom w:val="0"/>
                                                      <w:divBdr>
                                                        <w:top w:val="none" w:sz="0" w:space="0" w:color="auto"/>
                                                        <w:left w:val="none" w:sz="0" w:space="0" w:color="auto"/>
                                                        <w:bottom w:val="none" w:sz="0" w:space="0" w:color="auto"/>
                                                        <w:right w:val="none" w:sz="0" w:space="0" w:color="auto"/>
                                                      </w:divBdr>
                                                    </w:div>
                                                    <w:div w:id="1103694735">
                                                      <w:marLeft w:val="0"/>
                                                      <w:marRight w:val="0"/>
                                                      <w:marTop w:val="0"/>
                                                      <w:marBottom w:val="0"/>
                                                      <w:divBdr>
                                                        <w:top w:val="none" w:sz="0" w:space="0" w:color="auto"/>
                                                        <w:left w:val="none" w:sz="0" w:space="0" w:color="auto"/>
                                                        <w:bottom w:val="none" w:sz="0" w:space="0" w:color="auto"/>
                                                        <w:right w:val="none" w:sz="0" w:space="0" w:color="auto"/>
                                                      </w:divBdr>
                                                    </w:div>
                                                    <w:div w:id="1213229107">
                                                      <w:marLeft w:val="0"/>
                                                      <w:marRight w:val="0"/>
                                                      <w:marTop w:val="0"/>
                                                      <w:marBottom w:val="0"/>
                                                      <w:divBdr>
                                                        <w:top w:val="none" w:sz="0" w:space="0" w:color="auto"/>
                                                        <w:left w:val="none" w:sz="0" w:space="0" w:color="auto"/>
                                                        <w:bottom w:val="none" w:sz="0" w:space="0" w:color="auto"/>
                                                        <w:right w:val="none" w:sz="0" w:space="0" w:color="auto"/>
                                                      </w:divBdr>
                                                    </w:div>
                                                    <w:div w:id="1516380137">
                                                      <w:marLeft w:val="0"/>
                                                      <w:marRight w:val="0"/>
                                                      <w:marTop w:val="0"/>
                                                      <w:marBottom w:val="0"/>
                                                      <w:divBdr>
                                                        <w:top w:val="none" w:sz="0" w:space="0" w:color="auto"/>
                                                        <w:left w:val="none" w:sz="0" w:space="0" w:color="auto"/>
                                                        <w:bottom w:val="none" w:sz="0" w:space="0" w:color="auto"/>
                                                        <w:right w:val="none" w:sz="0" w:space="0" w:color="auto"/>
                                                      </w:divBdr>
                                                    </w:div>
                                                    <w:div w:id="19624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379238">
      <w:bodyDiv w:val="1"/>
      <w:marLeft w:val="0"/>
      <w:marRight w:val="0"/>
      <w:marTop w:val="0"/>
      <w:marBottom w:val="0"/>
      <w:divBdr>
        <w:top w:val="none" w:sz="0" w:space="0" w:color="auto"/>
        <w:left w:val="none" w:sz="0" w:space="0" w:color="auto"/>
        <w:bottom w:val="none" w:sz="0" w:space="0" w:color="auto"/>
        <w:right w:val="none" w:sz="0" w:space="0" w:color="auto"/>
      </w:divBdr>
      <w:divsChild>
        <w:div w:id="1819953311">
          <w:marLeft w:val="0"/>
          <w:marRight w:val="0"/>
          <w:marTop w:val="0"/>
          <w:marBottom w:val="0"/>
          <w:divBdr>
            <w:top w:val="none" w:sz="0" w:space="0" w:color="auto"/>
            <w:left w:val="none" w:sz="0" w:space="0" w:color="auto"/>
            <w:bottom w:val="none" w:sz="0" w:space="0" w:color="auto"/>
            <w:right w:val="none" w:sz="0" w:space="0" w:color="auto"/>
          </w:divBdr>
        </w:div>
      </w:divsChild>
    </w:div>
    <w:div w:id="1138456095">
      <w:bodyDiv w:val="1"/>
      <w:marLeft w:val="0"/>
      <w:marRight w:val="0"/>
      <w:marTop w:val="0"/>
      <w:marBottom w:val="0"/>
      <w:divBdr>
        <w:top w:val="none" w:sz="0" w:space="0" w:color="auto"/>
        <w:left w:val="none" w:sz="0" w:space="0" w:color="auto"/>
        <w:bottom w:val="none" w:sz="0" w:space="0" w:color="auto"/>
        <w:right w:val="none" w:sz="0" w:space="0" w:color="auto"/>
      </w:divBdr>
    </w:div>
    <w:div w:id="1151599109">
      <w:bodyDiv w:val="1"/>
      <w:marLeft w:val="0"/>
      <w:marRight w:val="0"/>
      <w:marTop w:val="0"/>
      <w:marBottom w:val="0"/>
      <w:divBdr>
        <w:top w:val="none" w:sz="0" w:space="0" w:color="auto"/>
        <w:left w:val="none" w:sz="0" w:space="0" w:color="auto"/>
        <w:bottom w:val="none" w:sz="0" w:space="0" w:color="auto"/>
        <w:right w:val="none" w:sz="0" w:space="0" w:color="auto"/>
      </w:divBdr>
    </w:div>
    <w:div w:id="1189636432">
      <w:bodyDiv w:val="1"/>
      <w:marLeft w:val="0"/>
      <w:marRight w:val="0"/>
      <w:marTop w:val="0"/>
      <w:marBottom w:val="0"/>
      <w:divBdr>
        <w:top w:val="none" w:sz="0" w:space="0" w:color="auto"/>
        <w:left w:val="none" w:sz="0" w:space="0" w:color="auto"/>
        <w:bottom w:val="none" w:sz="0" w:space="0" w:color="auto"/>
        <w:right w:val="none" w:sz="0" w:space="0" w:color="auto"/>
      </w:divBdr>
    </w:div>
    <w:div w:id="1193759988">
      <w:bodyDiv w:val="1"/>
      <w:marLeft w:val="0"/>
      <w:marRight w:val="0"/>
      <w:marTop w:val="0"/>
      <w:marBottom w:val="0"/>
      <w:divBdr>
        <w:top w:val="none" w:sz="0" w:space="0" w:color="auto"/>
        <w:left w:val="none" w:sz="0" w:space="0" w:color="auto"/>
        <w:bottom w:val="none" w:sz="0" w:space="0" w:color="auto"/>
        <w:right w:val="none" w:sz="0" w:space="0" w:color="auto"/>
      </w:divBdr>
    </w:div>
    <w:div w:id="1214539135">
      <w:bodyDiv w:val="1"/>
      <w:marLeft w:val="0"/>
      <w:marRight w:val="0"/>
      <w:marTop w:val="0"/>
      <w:marBottom w:val="0"/>
      <w:divBdr>
        <w:top w:val="none" w:sz="0" w:space="0" w:color="auto"/>
        <w:left w:val="none" w:sz="0" w:space="0" w:color="auto"/>
        <w:bottom w:val="none" w:sz="0" w:space="0" w:color="auto"/>
        <w:right w:val="none" w:sz="0" w:space="0" w:color="auto"/>
      </w:divBdr>
    </w:div>
    <w:div w:id="1214655467">
      <w:bodyDiv w:val="1"/>
      <w:marLeft w:val="0"/>
      <w:marRight w:val="0"/>
      <w:marTop w:val="0"/>
      <w:marBottom w:val="0"/>
      <w:divBdr>
        <w:top w:val="none" w:sz="0" w:space="0" w:color="auto"/>
        <w:left w:val="none" w:sz="0" w:space="0" w:color="auto"/>
        <w:bottom w:val="none" w:sz="0" w:space="0" w:color="auto"/>
        <w:right w:val="none" w:sz="0" w:space="0" w:color="auto"/>
      </w:divBdr>
    </w:div>
    <w:div w:id="1218784522">
      <w:bodyDiv w:val="1"/>
      <w:marLeft w:val="0"/>
      <w:marRight w:val="0"/>
      <w:marTop w:val="0"/>
      <w:marBottom w:val="0"/>
      <w:divBdr>
        <w:top w:val="none" w:sz="0" w:space="0" w:color="auto"/>
        <w:left w:val="none" w:sz="0" w:space="0" w:color="auto"/>
        <w:bottom w:val="none" w:sz="0" w:space="0" w:color="auto"/>
        <w:right w:val="none" w:sz="0" w:space="0" w:color="auto"/>
      </w:divBdr>
    </w:div>
    <w:div w:id="1228417976">
      <w:bodyDiv w:val="1"/>
      <w:marLeft w:val="0"/>
      <w:marRight w:val="0"/>
      <w:marTop w:val="0"/>
      <w:marBottom w:val="0"/>
      <w:divBdr>
        <w:top w:val="none" w:sz="0" w:space="0" w:color="auto"/>
        <w:left w:val="none" w:sz="0" w:space="0" w:color="auto"/>
        <w:bottom w:val="none" w:sz="0" w:space="0" w:color="auto"/>
        <w:right w:val="none" w:sz="0" w:space="0" w:color="auto"/>
      </w:divBdr>
    </w:div>
    <w:div w:id="123150365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8195422">
      <w:bodyDiv w:val="1"/>
      <w:marLeft w:val="0"/>
      <w:marRight w:val="0"/>
      <w:marTop w:val="0"/>
      <w:marBottom w:val="0"/>
      <w:divBdr>
        <w:top w:val="none" w:sz="0" w:space="0" w:color="auto"/>
        <w:left w:val="none" w:sz="0" w:space="0" w:color="auto"/>
        <w:bottom w:val="none" w:sz="0" w:space="0" w:color="auto"/>
        <w:right w:val="none" w:sz="0" w:space="0" w:color="auto"/>
      </w:divBdr>
    </w:div>
    <w:div w:id="1273367742">
      <w:bodyDiv w:val="1"/>
      <w:marLeft w:val="0"/>
      <w:marRight w:val="0"/>
      <w:marTop w:val="0"/>
      <w:marBottom w:val="0"/>
      <w:divBdr>
        <w:top w:val="none" w:sz="0" w:space="0" w:color="auto"/>
        <w:left w:val="none" w:sz="0" w:space="0" w:color="auto"/>
        <w:bottom w:val="none" w:sz="0" w:space="0" w:color="auto"/>
        <w:right w:val="none" w:sz="0" w:space="0" w:color="auto"/>
      </w:divBdr>
    </w:div>
    <w:div w:id="1293099683">
      <w:bodyDiv w:val="1"/>
      <w:marLeft w:val="0"/>
      <w:marRight w:val="0"/>
      <w:marTop w:val="0"/>
      <w:marBottom w:val="0"/>
      <w:divBdr>
        <w:top w:val="none" w:sz="0" w:space="0" w:color="auto"/>
        <w:left w:val="none" w:sz="0" w:space="0" w:color="auto"/>
        <w:bottom w:val="none" w:sz="0" w:space="0" w:color="auto"/>
        <w:right w:val="none" w:sz="0" w:space="0" w:color="auto"/>
      </w:divBdr>
    </w:div>
    <w:div w:id="1297638928">
      <w:bodyDiv w:val="1"/>
      <w:marLeft w:val="0"/>
      <w:marRight w:val="0"/>
      <w:marTop w:val="0"/>
      <w:marBottom w:val="0"/>
      <w:divBdr>
        <w:top w:val="none" w:sz="0" w:space="0" w:color="auto"/>
        <w:left w:val="none" w:sz="0" w:space="0" w:color="auto"/>
        <w:bottom w:val="none" w:sz="0" w:space="0" w:color="auto"/>
        <w:right w:val="none" w:sz="0" w:space="0" w:color="auto"/>
      </w:divBdr>
    </w:div>
    <w:div w:id="1309360971">
      <w:bodyDiv w:val="1"/>
      <w:marLeft w:val="0"/>
      <w:marRight w:val="0"/>
      <w:marTop w:val="0"/>
      <w:marBottom w:val="0"/>
      <w:divBdr>
        <w:top w:val="none" w:sz="0" w:space="0" w:color="auto"/>
        <w:left w:val="none" w:sz="0" w:space="0" w:color="auto"/>
        <w:bottom w:val="none" w:sz="0" w:space="0" w:color="auto"/>
        <w:right w:val="none" w:sz="0" w:space="0" w:color="auto"/>
      </w:divBdr>
    </w:div>
    <w:div w:id="1309553702">
      <w:bodyDiv w:val="1"/>
      <w:marLeft w:val="0"/>
      <w:marRight w:val="0"/>
      <w:marTop w:val="0"/>
      <w:marBottom w:val="0"/>
      <w:divBdr>
        <w:top w:val="none" w:sz="0" w:space="0" w:color="auto"/>
        <w:left w:val="none" w:sz="0" w:space="0" w:color="auto"/>
        <w:bottom w:val="none" w:sz="0" w:space="0" w:color="auto"/>
        <w:right w:val="none" w:sz="0" w:space="0" w:color="auto"/>
      </w:divBdr>
    </w:div>
    <w:div w:id="1324119463">
      <w:bodyDiv w:val="1"/>
      <w:marLeft w:val="0"/>
      <w:marRight w:val="0"/>
      <w:marTop w:val="0"/>
      <w:marBottom w:val="0"/>
      <w:divBdr>
        <w:top w:val="none" w:sz="0" w:space="0" w:color="auto"/>
        <w:left w:val="none" w:sz="0" w:space="0" w:color="auto"/>
        <w:bottom w:val="none" w:sz="0" w:space="0" w:color="auto"/>
        <w:right w:val="none" w:sz="0" w:space="0" w:color="auto"/>
      </w:divBdr>
    </w:div>
    <w:div w:id="1333534127">
      <w:bodyDiv w:val="1"/>
      <w:marLeft w:val="0"/>
      <w:marRight w:val="0"/>
      <w:marTop w:val="0"/>
      <w:marBottom w:val="0"/>
      <w:divBdr>
        <w:top w:val="none" w:sz="0" w:space="0" w:color="auto"/>
        <w:left w:val="none" w:sz="0" w:space="0" w:color="auto"/>
        <w:bottom w:val="none" w:sz="0" w:space="0" w:color="auto"/>
        <w:right w:val="none" w:sz="0" w:space="0" w:color="auto"/>
      </w:divBdr>
      <w:divsChild>
        <w:div w:id="1264995722">
          <w:marLeft w:val="0"/>
          <w:marRight w:val="0"/>
          <w:marTop w:val="0"/>
          <w:marBottom w:val="0"/>
          <w:divBdr>
            <w:top w:val="none" w:sz="0" w:space="0" w:color="auto"/>
            <w:left w:val="none" w:sz="0" w:space="0" w:color="auto"/>
            <w:bottom w:val="none" w:sz="0" w:space="0" w:color="auto"/>
            <w:right w:val="none" w:sz="0" w:space="0" w:color="auto"/>
          </w:divBdr>
          <w:divsChild>
            <w:div w:id="1568568730">
              <w:marLeft w:val="0"/>
              <w:marRight w:val="0"/>
              <w:marTop w:val="0"/>
              <w:marBottom w:val="0"/>
              <w:divBdr>
                <w:top w:val="none" w:sz="0" w:space="0" w:color="auto"/>
                <w:left w:val="none" w:sz="0" w:space="0" w:color="auto"/>
                <w:bottom w:val="none" w:sz="0" w:space="0" w:color="auto"/>
                <w:right w:val="none" w:sz="0" w:space="0" w:color="auto"/>
              </w:divBdr>
              <w:divsChild>
                <w:div w:id="750080305">
                  <w:marLeft w:val="0"/>
                  <w:marRight w:val="0"/>
                  <w:marTop w:val="105"/>
                  <w:marBottom w:val="0"/>
                  <w:divBdr>
                    <w:top w:val="none" w:sz="0" w:space="0" w:color="auto"/>
                    <w:left w:val="none" w:sz="0" w:space="0" w:color="auto"/>
                    <w:bottom w:val="none" w:sz="0" w:space="0" w:color="auto"/>
                    <w:right w:val="none" w:sz="0" w:space="0" w:color="auto"/>
                  </w:divBdr>
                  <w:divsChild>
                    <w:div w:id="1836648880">
                      <w:marLeft w:val="450"/>
                      <w:marRight w:val="225"/>
                      <w:marTop w:val="0"/>
                      <w:marBottom w:val="0"/>
                      <w:divBdr>
                        <w:top w:val="none" w:sz="0" w:space="0" w:color="auto"/>
                        <w:left w:val="none" w:sz="0" w:space="0" w:color="auto"/>
                        <w:bottom w:val="none" w:sz="0" w:space="0" w:color="auto"/>
                        <w:right w:val="none" w:sz="0" w:space="0" w:color="auto"/>
                      </w:divBdr>
                      <w:divsChild>
                        <w:div w:id="1260404483">
                          <w:marLeft w:val="0"/>
                          <w:marRight w:val="0"/>
                          <w:marTop w:val="0"/>
                          <w:marBottom w:val="600"/>
                          <w:divBdr>
                            <w:top w:val="single" w:sz="6" w:space="0" w:color="314664"/>
                            <w:left w:val="single" w:sz="6" w:space="0" w:color="314664"/>
                            <w:bottom w:val="single" w:sz="6" w:space="0" w:color="314664"/>
                            <w:right w:val="single" w:sz="6" w:space="0" w:color="314664"/>
                          </w:divBdr>
                          <w:divsChild>
                            <w:div w:id="2083871515">
                              <w:marLeft w:val="0"/>
                              <w:marRight w:val="0"/>
                              <w:marTop w:val="0"/>
                              <w:marBottom w:val="0"/>
                              <w:divBdr>
                                <w:top w:val="none" w:sz="0" w:space="0" w:color="auto"/>
                                <w:left w:val="none" w:sz="0" w:space="0" w:color="auto"/>
                                <w:bottom w:val="none" w:sz="0" w:space="0" w:color="auto"/>
                                <w:right w:val="none" w:sz="0" w:space="0" w:color="auto"/>
                              </w:divBdr>
                              <w:divsChild>
                                <w:div w:id="754934744">
                                  <w:marLeft w:val="0"/>
                                  <w:marRight w:val="0"/>
                                  <w:marTop w:val="0"/>
                                  <w:marBottom w:val="0"/>
                                  <w:divBdr>
                                    <w:top w:val="none" w:sz="0" w:space="0" w:color="auto"/>
                                    <w:left w:val="none" w:sz="0" w:space="0" w:color="auto"/>
                                    <w:bottom w:val="none" w:sz="0" w:space="0" w:color="auto"/>
                                    <w:right w:val="none" w:sz="0" w:space="0" w:color="auto"/>
                                  </w:divBdr>
                                  <w:divsChild>
                                    <w:div w:id="1242910890">
                                      <w:marLeft w:val="0"/>
                                      <w:marRight w:val="0"/>
                                      <w:marTop w:val="0"/>
                                      <w:marBottom w:val="0"/>
                                      <w:divBdr>
                                        <w:top w:val="none" w:sz="0" w:space="0" w:color="auto"/>
                                        <w:left w:val="none" w:sz="0" w:space="0" w:color="auto"/>
                                        <w:bottom w:val="none" w:sz="0" w:space="0" w:color="auto"/>
                                        <w:right w:val="none" w:sz="0" w:space="0" w:color="auto"/>
                                      </w:divBdr>
                                      <w:divsChild>
                                        <w:div w:id="1569874386">
                                          <w:marLeft w:val="0"/>
                                          <w:marRight w:val="0"/>
                                          <w:marTop w:val="0"/>
                                          <w:marBottom w:val="0"/>
                                          <w:divBdr>
                                            <w:top w:val="none" w:sz="0" w:space="0" w:color="auto"/>
                                            <w:left w:val="none" w:sz="0" w:space="0" w:color="auto"/>
                                            <w:bottom w:val="none" w:sz="0" w:space="0" w:color="auto"/>
                                            <w:right w:val="none" w:sz="0" w:space="0" w:color="auto"/>
                                          </w:divBdr>
                                          <w:divsChild>
                                            <w:div w:id="1237864096">
                                              <w:marLeft w:val="0"/>
                                              <w:marRight w:val="0"/>
                                              <w:marTop w:val="0"/>
                                              <w:marBottom w:val="0"/>
                                              <w:divBdr>
                                                <w:top w:val="none" w:sz="0" w:space="0" w:color="auto"/>
                                                <w:left w:val="none" w:sz="0" w:space="0" w:color="auto"/>
                                                <w:bottom w:val="none" w:sz="0" w:space="0" w:color="auto"/>
                                                <w:right w:val="none" w:sz="0" w:space="0" w:color="auto"/>
                                              </w:divBdr>
                                              <w:divsChild>
                                                <w:div w:id="215164312">
                                                  <w:marLeft w:val="0"/>
                                                  <w:marRight w:val="0"/>
                                                  <w:marTop w:val="0"/>
                                                  <w:marBottom w:val="0"/>
                                                  <w:divBdr>
                                                    <w:top w:val="none" w:sz="0" w:space="0" w:color="auto"/>
                                                    <w:left w:val="none" w:sz="0" w:space="0" w:color="auto"/>
                                                    <w:bottom w:val="none" w:sz="0" w:space="0" w:color="auto"/>
                                                    <w:right w:val="none" w:sz="0" w:space="0" w:color="auto"/>
                                                  </w:divBdr>
                                                  <w:divsChild>
                                                    <w:div w:id="1343161014">
                                                      <w:marLeft w:val="0"/>
                                                      <w:marRight w:val="0"/>
                                                      <w:marTop w:val="0"/>
                                                      <w:marBottom w:val="0"/>
                                                      <w:divBdr>
                                                        <w:top w:val="none" w:sz="0" w:space="0" w:color="auto"/>
                                                        <w:left w:val="none" w:sz="0" w:space="0" w:color="auto"/>
                                                        <w:bottom w:val="none" w:sz="0" w:space="0" w:color="auto"/>
                                                        <w:right w:val="none" w:sz="0" w:space="0" w:color="auto"/>
                                                      </w:divBdr>
                                                      <w:divsChild>
                                                        <w:div w:id="1051223773">
                                                          <w:marLeft w:val="0"/>
                                                          <w:marRight w:val="0"/>
                                                          <w:marTop w:val="0"/>
                                                          <w:marBottom w:val="0"/>
                                                          <w:divBdr>
                                                            <w:top w:val="none" w:sz="0" w:space="0" w:color="auto"/>
                                                            <w:left w:val="none" w:sz="0" w:space="0" w:color="auto"/>
                                                            <w:bottom w:val="none" w:sz="0" w:space="0" w:color="auto"/>
                                                            <w:right w:val="none" w:sz="0" w:space="0" w:color="auto"/>
                                                          </w:divBdr>
                                                          <w:divsChild>
                                                            <w:div w:id="102428120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609355">
      <w:bodyDiv w:val="1"/>
      <w:marLeft w:val="0"/>
      <w:marRight w:val="0"/>
      <w:marTop w:val="0"/>
      <w:marBottom w:val="0"/>
      <w:divBdr>
        <w:top w:val="none" w:sz="0" w:space="0" w:color="auto"/>
        <w:left w:val="none" w:sz="0" w:space="0" w:color="auto"/>
        <w:bottom w:val="none" w:sz="0" w:space="0" w:color="auto"/>
        <w:right w:val="none" w:sz="0" w:space="0" w:color="auto"/>
      </w:divBdr>
    </w:div>
    <w:div w:id="1346133518">
      <w:bodyDiv w:val="1"/>
      <w:marLeft w:val="0"/>
      <w:marRight w:val="0"/>
      <w:marTop w:val="0"/>
      <w:marBottom w:val="0"/>
      <w:divBdr>
        <w:top w:val="none" w:sz="0" w:space="0" w:color="auto"/>
        <w:left w:val="none" w:sz="0" w:space="0" w:color="auto"/>
        <w:bottom w:val="none" w:sz="0" w:space="0" w:color="auto"/>
        <w:right w:val="none" w:sz="0" w:space="0" w:color="auto"/>
      </w:divBdr>
    </w:div>
    <w:div w:id="1352954173">
      <w:bodyDiv w:val="1"/>
      <w:marLeft w:val="0"/>
      <w:marRight w:val="0"/>
      <w:marTop w:val="0"/>
      <w:marBottom w:val="0"/>
      <w:divBdr>
        <w:top w:val="none" w:sz="0" w:space="0" w:color="auto"/>
        <w:left w:val="none" w:sz="0" w:space="0" w:color="auto"/>
        <w:bottom w:val="none" w:sz="0" w:space="0" w:color="auto"/>
        <w:right w:val="none" w:sz="0" w:space="0" w:color="auto"/>
      </w:divBdr>
      <w:divsChild>
        <w:div w:id="90512558">
          <w:marLeft w:val="0"/>
          <w:marRight w:val="0"/>
          <w:marTop w:val="0"/>
          <w:marBottom w:val="0"/>
          <w:divBdr>
            <w:top w:val="none" w:sz="0" w:space="0" w:color="auto"/>
            <w:left w:val="none" w:sz="0" w:space="0" w:color="auto"/>
            <w:bottom w:val="none" w:sz="0" w:space="0" w:color="auto"/>
            <w:right w:val="none" w:sz="0" w:space="0" w:color="auto"/>
          </w:divBdr>
          <w:divsChild>
            <w:div w:id="559244091">
              <w:marLeft w:val="0"/>
              <w:marRight w:val="0"/>
              <w:marTop w:val="0"/>
              <w:marBottom w:val="0"/>
              <w:divBdr>
                <w:top w:val="none" w:sz="0" w:space="0" w:color="auto"/>
                <w:left w:val="none" w:sz="0" w:space="0" w:color="auto"/>
                <w:bottom w:val="none" w:sz="0" w:space="0" w:color="auto"/>
                <w:right w:val="none" w:sz="0" w:space="0" w:color="auto"/>
              </w:divBdr>
              <w:divsChild>
                <w:div w:id="617760327">
                  <w:marLeft w:val="0"/>
                  <w:marRight w:val="0"/>
                  <w:marTop w:val="0"/>
                  <w:marBottom w:val="0"/>
                  <w:divBdr>
                    <w:top w:val="none" w:sz="0" w:space="0" w:color="auto"/>
                    <w:left w:val="none" w:sz="0" w:space="0" w:color="auto"/>
                    <w:bottom w:val="none" w:sz="0" w:space="0" w:color="auto"/>
                    <w:right w:val="none" w:sz="0" w:space="0" w:color="auto"/>
                  </w:divBdr>
                  <w:divsChild>
                    <w:div w:id="805394999">
                      <w:marLeft w:val="0"/>
                      <w:marRight w:val="0"/>
                      <w:marTop w:val="0"/>
                      <w:marBottom w:val="0"/>
                      <w:divBdr>
                        <w:top w:val="none" w:sz="0" w:space="0" w:color="auto"/>
                        <w:left w:val="none" w:sz="0" w:space="0" w:color="auto"/>
                        <w:bottom w:val="none" w:sz="0" w:space="0" w:color="auto"/>
                        <w:right w:val="none" w:sz="0" w:space="0" w:color="auto"/>
                      </w:divBdr>
                      <w:divsChild>
                        <w:div w:id="16903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144603">
      <w:bodyDiv w:val="1"/>
      <w:marLeft w:val="0"/>
      <w:marRight w:val="0"/>
      <w:marTop w:val="0"/>
      <w:marBottom w:val="0"/>
      <w:divBdr>
        <w:top w:val="none" w:sz="0" w:space="0" w:color="auto"/>
        <w:left w:val="none" w:sz="0" w:space="0" w:color="auto"/>
        <w:bottom w:val="none" w:sz="0" w:space="0" w:color="auto"/>
        <w:right w:val="none" w:sz="0" w:space="0" w:color="auto"/>
      </w:divBdr>
    </w:div>
    <w:div w:id="1354261692">
      <w:bodyDiv w:val="1"/>
      <w:marLeft w:val="0"/>
      <w:marRight w:val="0"/>
      <w:marTop w:val="0"/>
      <w:marBottom w:val="0"/>
      <w:divBdr>
        <w:top w:val="none" w:sz="0" w:space="0" w:color="auto"/>
        <w:left w:val="none" w:sz="0" w:space="0" w:color="auto"/>
        <w:bottom w:val="none" w:sz="0" w:space="0" w:color="auto"/>
        <w:right w:val="none" w:sz="0" w:space="0" w:color="auto"/>
      </w:divBdr>
    </w:div>
    <w:div w:id="1363822054">
      <w:bodyDiv w:val="1"/>
      <w:marLeft w:val="0"/>
      <w:marRight w:val="0"/>
      <w:marTop w:val="0"/>
      <w:marBottom w:val="0"/>
      <w:divBdr>
        <w:top w:val="none" w:sz="0" w:space="0" w:color="auto"/>
        <w:left w:val="none" w:sz="0" w:space="0" w:color="auto"/>
        <w:bottom w:val="none" w:sz="0" w:space="0" w:color="auto"/>
        <w:right w:val="none" w:sz="0" w:space="0" w:color="auto"/>
      </w:divBdr>
    </w:div>
    <w:div w:id="1364984578">
      <w:bodyDiv w:val="1"/>
      <w:marLeft w:val="0"/>
      <w:marRight w:val="0"/>
      <w:marTop w:val="0"/>
      <w:marBottom w:val="0"/>
      <w:divBdr>
        <w:top w:val="none" w:sz="0" w:space="0" w:color="auto"/>
        <w:left w:val="none" w:sz="0" w:space="0" w:color="auto"/>
        <w:bottom w:val="none" w:sz="0" w:space="0" w:color="auto"/>
        <w:right w:val="none" w:sz="0" w:space="0" w:color="auto"/>
      </w:divBdr>
    </w:div>
    <w:div w:id="1385906969">
      <w:bodyDiv w:val="1"/>
      <w:marLeft w:val="0"/>
      <w:marRight w:val="0"/>
      <w:marTop w:val="0"/>
      <w:marBottom w:val="0"/>
      <w:divBdr>
        <w:top w:val="none" w:sz="0" w:space="0" w:color="auto"/>
        <w:left w:val="none" w:sz="0" w:space="0" w:color="auto"/>
        <w:bottom w:val="none" w:sz="0" w:space="0" w:color="auto"/>
        <w:right w:val="none" w:sz="0" w:space="0" w:color="auto"/>
      </w:divBdr>
    </w:div>
    <w:div w:id="1388064313">
      <w:bodyDiv w:val="1"/>
      <w:marLeft w:val="0"/>
      <w:marRight w:val="0"/>
      <w:marTop w:val="0"/>
      <w:marBottom w:val="0"/>
      <w:divBdr>
        <w:top w:val="none" w:sz="0" w:space="0" w:color="auto"/>
        <w:left w:val="none" w:sz="0" w:space="0" w:color="auto"/>
        <w:bottom w:val="none" w:sz="0" w:space="0" w:color="auto"/>
        <w:right w:val="none" w:sz="0" w:space="0" w:color="auto"/>
      </w:divBdr>
    </w:div>
    <w:div w:id="1389454428">
      <w:bodyDiv w:val="1"/>
      <w:marLeft w:val="0"/>
      <w:marRight w:val="0"/>
      <w:marTop w:val="0"/>
      <w:marBottom w:val="0"/>
      <w:divBdr>
        <w:top w:val="none" w:sz="0" w:space="0" w:color="auto"/>
        <w:left w:val="none" w:sz="0" w:space="0" w:color="auto"/>
        <w:bottom w:val="none" w:sz="0" w:space="0" w:color="auto"/>
        <w:right w:val="none" w:sz="0" w:space="0" w:color="auto"/>
      </w:divBdr>
    </w:div>
    <w:div w:id="1392847461">
      <w:bodyDiv w:val="1"/>
      <w:marLeft w:val="0"/>
      <w:marRight w:val="0"/>
      <w:marTop w:val="0"/>
      <w:marBottom w:val="0"/>
      <w:divBdr>
        <w:top w:val="none" w:sz="0" w:space="0" w:color="auto"/>
        <w:left w:val="none" w:sz="0" w:space="0" w:color="auto"/>
        <w:bottom w:val="none" w:sz="0" w:space="0" w:color="auto"/>
        <w:right w:val="none" w:sz="0" w:space="0" w:color="auto"/>
      </w:divBdr>
    </w:div>
    <w:div w:id="1397125880">
      <w:bodyDiv w:val="1"/>
      <w:marLeft w:val="0"/>
      <w:marRight w:val="0"/>
      <w:marTop w:val="0"/>
      <w:marBottom w:val="0"/>
      <w:divBdr>
        <w:top w:val="none" w:sz="0" w:space="0" w:color="auto"/>
        <w:left w:val="none" w:sz="0" w:space="0" w:color="auto"/>
        <w:bottom w:val="none" w:sz="0" w:space="0" w:color="auto"/>
        <w:right w:val="none" w:sz="0" w:space="0" w:color="auto"/>
      </w:divBdr>
      <w:divsChild>
        <w:div w:id="306084965">
          <w:marLeft w:val="0"/>
          <w:marRight w:val="0"/>
          <w:marTop w:val="100"/>
          <w:marBottom w:val="100"/>
          <w:divBdr>
            <w:top w:val="none" w:sz="0" w:space="0" w:color="auto"/>
            <w:left w:val="none" w:sz="0" w:space="0" w:color="auto"/>
            <w:bottom w:val="none" w:sz="0" w:space="0" w:color="auto"/>
            <w:right w:val="none" w:sz="0" w:space="0" w:color="auto"/>
          </w:divBdr>
          <w:divsChild>
            <w:div w:id="1353190581">
              <w:marLeft w:val="0"/>
              <w:marRight w:val="0"/>
              <w:marTop w:val="0"/>
              <w:marBottom w:val="0"/>
              <w:divBdr>
                <w:top w:val="none" w:sz="0" w:space="0" w:color="auto"/>
                <w:left w:val="none" w:sz="0" w:space="0" w:color="auto"/>
                <w:bottom w:val="none" w:sz="0" w:space="0" w:color="auto"/>
                <w:right w:val="none" w:sz="0" w:space="0" w:color="auto"/>
              </w:divBdr>
              <w:divsChild>
                <w:div w:id="2021808220">
                  <w:marLeft w:val="0"/>
                  <w:marRight w:val="0"/>
                  <w:marTop w:val="0"/>
                  <w:marBottom w:val="0"/>
                  <w:divBdr>
                    <w:top w:val="none" w:sz="0" w:space="0" w:color="auto"/>
                    <w:left w:val="none" w:sz="0" w:space="0" w:color="auto"/>
                    <w:bottom w:val="none" w:sz="0" w:space="0" w:color="auto"/>
                    <w:right w:val="none" w:sz="0" w:space="0" w:color="auto"/>
                  </w:divBdr>
                  <w:divsChild>
                    <w:div w:id="1355034504">
                      <w:marLeft w:val="0"/>
                      <w:marRight w:val="0"/>
                      <w:marTop w:val="0"/>
                      <w:marBottom w:val="0"/>
                      <w:divBdr>
                        <w:top w:val="none" w:sz="0" w:space="0" w:color="auto"/>
                        <w:left w:val="none" w:sz="0" w:space="0" w:color="auto"/>
                        <w:bottom w:val="none" w:sz="0" w:space="0" w:color="auto"/>
                        <w:right w:val="none" w:sz="0" w:space="0" w:color="auto"/>
                      </w:divBdr>
                      <w:divsChild>
                        <w:div w:id="9233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2261">
      <w:bodyDiv w:val="1"/>
      <w:marLeft w:val="0"/>
      <w:marRight w:val="0"/>
      <w:marTop w:val="0"/>
      <w:marBottom w:val="0"/>
      <w:divBdr>
        <w:top w:val="none" w:sz="0" w:space="0" w:color="auto"/>
        <w:left w:val="none" w:sz="0" w:space="0" w:color="auto"/>
        <w:bottom w:val="none" w:sz="0" w:space="0" w:color="auto"/>
        <w:right w:val="none" w:sz="0" w:space="0" w:color="auto"/>
      </w:divBdr>
    </w:div>
    <w:div w:id="1419059032">
      <w:bodyDiv w:val="1"/>
      <w:marLeft w:val="0"/>
      <w:marRight w:val="0"/>
      <w:marTop w:val="0"/>
      <w:marBottom w:val="0"/>
      <w:divBdr>
        <w:top w:val="none" w:sz="0" w:space="0" w:color="auto"/>
        <w:left w:val="none" w:sz="0" w:space="0" w:color="auto"/>
        <w:bottom w:val="none" w:sz="0" w:space="0" w:color="auto"/>
        <w:right w:val="none" w:sz="0" w:space="0" w:color="auto"/>
      </w:divBdr>
    </w:div>
    <w:div w:id="1444574573">
      <w:bodyDiv w:val="1"/>
      <w:marLeft w:val="0"/>
      <w:marRight w:val="0"/>
      <w:marTop w:val="0"/>
      <w:marBottom w:val="0"/>
      <w:divBdr>
        <w:top w:val="none" w:sz="0" w:space="0" w:color="auto"/>
        <w:left w:val="none" w:sz="0" w:space="0" w:color="auto"/>
        <w:bottom w:val="none" w:sz="0" w:space="0" w:color="auto"/>
        <w:right w:val="none" w:sz="0" w:space="0" w:color="auto"/>
      </w:divBdr>
    </w:div>
    <w:div w:id="1449352365">
      <w:bodyDiv w:val="1"/>
      <w:marLeft w:val="0"/>
      <w:marRight w:val="0"/>
      <w:marTop w:val="0"/>
      <w:marBottom w:val="0"/>
      <w:divBdr>
        <w:top w:val="none" w:sz="0" w:space="0" w:color="auto"/>
        <w:left w:val="none" w:sz="0" w:space="0" w:color="auto"/>
        <w:bottom w:val="none" w:sz="0" w:space="0" w:color="auto"/>
        <w:right w:val="none" w:sz="0" w:space="0" w:color="auto"/>
      </w:divBdr>
    </w:div>
    <w:div w:id="1458911683">
      <w:bodyDiv w:val="1"/>
      <w:marLeft w:val="0"/>
      <w:marRight w:val="0"/>
      <w:marTop w:val="0"/>
      <w:marBottom w:val="0"/>
      <w:divBdr>
        <w:top w:val="none" w:sz="0" w:space="0" w:color="auto"/>
        <w:left w:val="none" w:sz="0" w:space="0" w:color="auto"/>
        <w:bottom w:val="none" w:sz="0" w:space="0" w:color="auto"/>
        <w:right w:val="none" w:sz="0" w:space="0" w:color="auto"/>
      </w:divBdr>
    </w:div>
    <w:div w:id="1467431874">
      <w:bodyDiv w:val="1"/>
      <w:marLeft w:val="0"/>
      <w:marRight w:val="0"/>
      <w:marTop w:val="0"/>
      <w:marBottom w:val="0"/>
      <w:divBdr>
        <w:top w:val="none" w:sz="0" w:space="0" w:color="auto"/>
        <w:left w:val="none" w:sz="0" w:space="0" w:color="auto"/>
        <w:bottom w:val="none" w:sz="0" w:space="0" w:color="auto"/>
        <w:right w:val="none" w:sz="0" w:space="0" w:color="auto"/>
      </w:divBdr>
    </w:div>
    <w:div w:id="1485514189">
      <w:bodyDiv w:val="1"/>
      <w:marLeft w:val="0"/>
      <w:marRight w:val="0"/>
      <w:marTop w:val="0"/>
      <w:marBottom w:val="0"/>
      <w:divBdr>
        <w:top w:val="none" w:sz="0" w:space="0" w:color="auto"/>
        <w:left w:val="none" w:sz="0" w:space="0" w:color="auto"/>
        <w:bottom w:val="none" w:sz="0" w:space="0" w:color="auto"/>
        <w:right w:val="none" w:sz="0" w:space="0" w:color="auto"/>
      </w:divBdr>
    </w:div>
    <w:div w:id="1493062920">
      <w:bodyDiv w:val="1"/>
      <w:marLeft w:val="0"/>
      <w:marRight w:val="0"/>
      <w:marTop w:val="0"/>
      <w:marBottom w:val="0"/>
      <w:divBdr>
        <w:top w:val="none" w:sz="0" w:space="0" w:color="auto"/>
        <w:left w:val="none" w:sz="0" w:space="0" w:color="auto"/>
        <w:bottom w:val="none" w:sz="0" w:space="0" w:color="auto"/>
        <w:right w:val="none" w:sz="0" w:space="0" w:color="auto"/>
      </w:divBdr>
    </w:div>
    <w:div w:id="1509178619">
      <w:bodyDiv w:val="1"/>
      <w:marLeft w:val="0"/>
      <w:marRight w:val="0"/>
      <w:marTop w:val="0"/>
      <w:marBottom w:val="0"/>
      <w:divBdr>
        <w:top w:val="none" w:sz="0" w:space="0" w:color="auto"/>
        <w:left w:val="none" w:sz="0" w:space="0" w:color="auto"/>
        <w:bottom w:val="none" w:sz="0" w:space="0" w:color="auto"/>
        <w:right w:val="none" w:sz="0" w:space="0" w:color="auto"/>
      </w:divBdr>
    </w:div>
    <w:div w:id="1515879249">
      <w:bodyDiv w:val="1"/>
      <w:marLeft w:val="0"/>
      <w:marRight w:val="0"/>
      <w:marTop w:val="0"/>
      <w:marBottom w:val="0"/>
      <w:divBdr>
        <w:top w:val="none" w:sz="0" w:space="0" w:color="auto"/>
        <w:left w:val="none" w:sz="0" w:space="0" w:color="auto"/>
        <w:bottom w:val="none" w:sz="0" w:space="0" w:color="auto"/>
        <w:right w:val="none" w:sz="0" w:space="0" w:color="auto"/>
      </w:divBdr>
    </w:div>
    <w:div w:id="1535803323">
      <w:bodyDiv w:val="1"/>
      <w:marLeft w:val="0"/>
      <w:marRight w:val="0"/>
      <w:marTop w:val="0"/>
      <w:marBottom w:val="0"/>
      <w:divBdr>
        <w:top w:val="none" w:sz="0" w:space="0" w:color="auto"/>
        <w:left w:val="none" w:sz="0" w:space="0" w:color="auto"/>
        <w:bottom w:val="none" w:sz="0" w:space="0" w:color="auto"/>
        <w:right w:val="none" w:sz="0" w:space="0" w:color="auto"/>
      </w:divBdr>
    </w:div>
    <w:div w:id="1555921892">
      <w:bodyDiv w:val="1"/>
      <w:marLeft w:val="0"/>
      <w:marRight w:val="0"/>
      <w:marTop w:val="0"/>
      <w:marBottom w:val="0"/>
      <w:divBdr>
        <w:top w:val="none" w:sz="0" w:space="0" w:color="auto"/>
        <w:left w:val="none" w:sz="0" w:space="0" w:color="auto"/>
        <w:bottom w:val="none" w:sz="0" w:space="0" w:color="auto"/>
        <w:right w:val="none" w:sz="0" w:space="0" w:color="auto"/>
      </w:divBdr>
    </w:div>
    <w:div w:id="1560705359">
      <w:bodyDiv w:val="1"/>
      <w:marLeft w:val="0"/>
      <w:marRight w:val="0"/>
      <w:marTop w:val="0"/>
      <w:marBottom w:val="0"/>
      <w:divBdr>
        <w:top w:val="none" w:sz="0" w:space="0" w:color="auto"/>
        <w:left w:val="none" w:sz="0" w:space="0" w:color="auto"/>
        <w:bottom w:val="none" w:sz="0" w:space="0" w:color="auto"/>
        <w:right w:val="none" w:sz="0" w:space="0" w:color="auto"/>
      </w:divBdr>
    </w:div>
    <w:div w:id="1564095875">
      <w:bodyDiv w:val="1"/>
      <w:marLeft w:val="0"/>
      <w:marRight w:val="0"/>
      <w:marTop w:val="0"/>
      <w:marBottom w:val="0"/>
      <w:divBdr>
        <w:top w:val="none" w:sz="0" w:space="0" w:color="auto"/>
        <w:left w:val="none" w:sz="0" w:space="0" w:color="auto"/>
        <w:bottom w:val="none" w:sz="0" w:space="0" w:color="auto"/>
        <w:right w:val="none" w:sz="0" w:space="0" w:color="auto"/>
      </w:divBdr>
      <w:divsChild>
        <w:div w:id="137573942">
          <w:marLeft w:val="0"/>
          <w:marRight w:val="0"/>
          <w:marTop w:val="0"/>
          <w:marBottom w:val="0"/>
          <w:divBdr>
            <w:top w:val="none" w:sz="0" w:space="0" w:color="auto"/>
            <w:left w:val="none" w:sz="0" w:space="0" w:color="auto"/>
            <w:bottom w:val="none" w:sz="0" w:space="0" w:color="auto"/>
            <w:right w:val="none" w:sz="0" w:space="0" w:color="auto"/>
          </w:divBdr>
          <w:divsChild>
            <w:div w:id="1583682962">
              <w:marLeft w:val="0"/>
              <w:marRight w:val="0"/>
              <w:marTop w:val="0"/>
              <w:marBottom w:val="0"/>
              <w:divBdr>
                <w:top w:val="none" w:sz="0" w:space="0" w:color="auto"/>
                <w:left w:val="none" w:sz="0" w:space="0" w:color="auto"/>
                <w:bottom w:val="none" w:sz="0" w:space="0" w:color="auto"/>
                <w:right w:val="none" w:sz="0" w:space="0" w:color="auto"/>
              </w:divBdr>
              <w:divsChild>
                <w:div w:id="1415198623">
                  <w:marLeft w:val="0"/>
                  <w:marRight w:val="0"/>
                  <w:marTop w:val="0"/>
                  <w:marBottom w:val="0"/>
                  <w:divBdr>
                    <w:top w:val="none" w:sz="0" w:space="0" w:color="auto"/>
                    <w:left w:val="none" w:sz="0" w:space="0" w:color="auto"/>
                    <w:bottom w:val="none" w:sz="0" w:space="0" w:color="auto"/>
                    <w:right w:val="none" w:sz="0" w:space="0" w:color="auto"/>
                  </w:divBdr>
                  <w:divsChild>
                    <w:div w:id="11786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9093">
      <w:bodyDiv w:val="1"/>
      <w:marLeft w:val="0"/>
      <w:marRight w:val="0"/>
      <w:marTop w:val="0"/>
      <w:marBottom w:val="0"/>
      <w:divBdr>
        <w:top w:val="none" w:sz="0" w:space="0" w:color="auto"/>
        <w:left w:val="none" w:sz="0" w:space="0" w:color="auto"/>
        <w:bottom w:val="none" w:sz="0" w:space="0" w:color="auto"/>
        <w:right w:val="none" w:sz="0" w:space="0" w:color="auto"/>
      </w:divBdr>
    </w:div>
    <w:div w:id="1596666272">
      <w:bodyDiv w:val="1"/>
      <w:marLeft w:val="0"/>
      <w:marRight w:val="0"/>
      <w:marTop w:val="0"/>
      <w:marBottom w:val="300"/>
      <w:divBdr>
        <w:top w:val="none" w:sz="0" w:space="0" w:color="auto"/>
        <w:left w:val="none" w:sz="0" w:space="0" w:color="auto"/>
        <w:bottom w:val="none" w:sz="0" w:space="0" w:color="auto"/>
        <w:right w:val="none" w:sz="0" w:space="0" w:color="auto"/>
      </w:divBdr>
      <w:divsChild>
        <w:div w:id="1468400569">
          <w:marLeft w:val="0"/>
          <w:marRight w:val="0"/>
          <w:marTop w:val="0"/>
          <w:marBottom w:val="0"/>
          <w:divBdr>
            <w:top w:val="none" w:sz="0" w:space="0" w:color="auto"/>
            <w:left w:val="none" w:sz="0" w:space="0" w:color="auto"/>
            <w:bottom w:val="none" w:sz="0" w:space="0" w:color="auto"/>
            <w:right w:val="none" w:sz="0" w:space="0" w:color="auto"/>
          </w:divBdr>
          <w:divsChild>
            <w:div w:id="1550335773">
              <w:marLeft w:val="0"/>
              <w:marRight w:val="0"/>
              <w:marTop w:val="0"/>
              <w:marBottom w:val="0"/>
              <w:divBdr>
                <w:top w:val="none" w:sz="0" w:space="0" w:color="auto"/>
                <w:left w:val="none" w:sz="0" w:space="0" w:color="auto"/>
                <w:bottom w:val="none" w:sz="0" w:space="0" w:color="auto"/>
                <w:right w:val="none" w:sz="0" w:space="0" w:color="auto"/>
              </w:divBdr>
              <w:divsChild>
                <w:div w:id="2080664773">
                  <w:marLeft w:val="0"/>
                  <w:marRight w:val="150"/>
                  <w:marTop w:val="0"/>
                  <w:marBottom w:val="0"/>
                  <w:divBdr>
                    <w:top w:val="none" w:sz="0" w:space="0" w:color="D2D2D2"/>
                    <w:left w:val="none" w:sz="0" w:space="0" w:color="D2D2D2"/>
                    <w:bottom w:val="none" w:sz="0" w:space="0" w:color="D2D2D2"/>
                    <w:right w:val="none" w:sz="0" w:space="0" w:color="D2D2D2"/>
                  </w:divBdr>
                  <w:divsChild>
                    <w:div w:id="803231179">
                      <w:marLeft w:val="0"/>
                      <w:marRight w:val="0"/>
                      <w:marTop w:val="0"/>
                      <w:marBottom w:val="0"/>
                      <w:divBdr>
                        <w:top w:val="none" w:sz="0" w:space="0" w:color="auto"/>
                        <w:left w:val="none" w:sz="0" w:space="0" w:color="auto"/>
                        <w:bottom w:val="none" w:sz="0" w:space="0" w:color="auto"/>
                        <w:right w:val="none" w:sz="0" w:space="0" w:color="auto"/>
                      </w:divBdr>
                      <w:divsChild>
                        <w:div w:id="10113735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0044667">
      <w:bodyDiv w:val="1"/>
      <w:marLeft w:val="0"/>
      <w:marRight w:val="0"/>
      <w:marTop w:val="0"/>
      <w:marBottom w:val="0"/>
      <w:divBdr>
        <w:top w:val="none" w:sz="0" w:space="0" w:color="auto"/>
        <w:left w:val="none" w:sz="0" w:space="0" w:color="auto"/>
        <w:bottom w:val="none" w:sz="0" w:space="0" w:color="auto"/>
        <w:right w:val="none" w:sz="0" w:space="0" w:color="auto"/>
      </w:divBdr>
    </w:div>
    <w:div w:id="1614627678">
      <w:bodyDiv w:val="1"/>
      <w:marLeft w:val="0"/>
      <w:marRight w:val="0"/>
      <w:marTop w:val="0"/>
      <w:marBottom w:val="0"/>
      <w:divBdr>
        <w:top w:val="none" w:sz="0" w:space="0" w:color="auto"/>
        <w:left w:val="none" w:sz="0" w:space="0" w:color="auto"/>
        <w:bottom w:val="none" w:sz="0" w:space="0" w:color="auto"/>
        <w:right w:val="none" w:sz="0" w:space="0" w:color="auto"/>
      </w:divBdr>
    </w:div>
    <w:div w:id="1631201722">
      <w:bodyDiv w:val="1"/>
      <w:marLeft w:val="0"/>
      <w:marRight w:val="0"/>
      <w:marTop w:val="0"/>
      <w:marBottom w:val="0"/>
      <w:divBdr>
        <w:top w:val="none" w:sz="0" w:space="0" w:color="auto"/>
        <w:left w:val="none" w:sz="0" w:space="0" w:color="auto"/>
        <w:bottom w:val="none" w:sz="0" w:space="0" w:color="auto"/>
        <w:right w:val="none" w:sz="0" w:space="0" w:color="auto"/>
      </w:divBdr>
    </w:div>
    <w:div w:id="1648778016">
      <w:bodyDiv w:val="1"/>
      <w:marLeft w:val="0"/>
      <w:marRight w:val="0"/>
      <w:marTop w:val="0"/>
      <w:marBottom w:val="0"/>
      <w:divBdr>
        <w:top w:val="none" w:sz="0" w:space="0" w:color="auto"/>
        <w:left w:val="none" w:sz="0" w:space="0" w:color="auto"/>
        <w:bottom w:val="none" w:sz="0" w:space="0" w:color="auto"/>
        <w:right w:val="none" w:sz="0" w:space="0" w:color="auto"/>
      </w:divBdr>
    </w:div>
    <w:div w:id="1659109750">
      <w:bodyDiv w:val="1"/>
      <w:marLeft w:val="0"/>
      <w:marRight w:val="0"/>
      <w:marTop w:val="0"/>
      <w:marBottom w:val="0"/>
      <w:divBdr>
        <w:top w:val="none" w:sz="0" w:space="0" w:color="auto"/>
        <w:left w:val="none" w:sz="0" w:space="0" w:color="auto"/>
        <w:bottom w:val="none" w:sz="0" w:space="0" w:color="auto"/>
        <w:right w:val="none" w:sz="0" w:space="0" w:color="auto"/>
      </w:divBdr>
    </w:div>
    <w:div w:id="1660843209">
      <w:bodyDiv w:val="1"/>
      <w:marLeft w:val="0"/>
      <w:marRight w:val="0"/>
      <w:marTop w:val="0"/>
      <w:marBottom w:val="0"/>
      <w:divBdr>
        <w:top w:val="none" w:sz="0" w:space="0" w:color="auto"/>
        <w:left w:val="none" w:sz="0" w:space="0" w:color="auto"/>
        <w:bottom w:val="none" w:sz="0" w:space="0" w:color="auto"/>
        <w:right w:val="none" w:sz="0" w:space="0" w:color="auto"/>
      </w:divBdr>
    </w:div>
    <w:div w:id="1665476192">
      <w:bodyDiv w:val="1"/>
      <w:marLeft w:val="0"/>
      <w:marRight w:val="0"/>
      <w:marTop w:val="0"/>
      <w:marBottom w:val="0"/>
      <w:divBdr>
        <w:top w:val="none" w:sz="0" w:space="0" w:color="auto"/>
        <w:left w:val="none" w:sz="0" w:space="0" w:color="auto"/>
        <w:bottom w:val="none" w:sz="0" w:space="0" w:color="auto"/>
        <w:right w:val="none" w:sz="0" w:space="0" w:color="auto"/>
      </w:divBdr>
    </w:div>
    <w:div w:id="1672561703">
      <w:bodyDiv w:val="1"/>
      <w:marLeft w:val="0"/>
      <w:marRight w:val="0"/>
      <w:marTop w:val="0"/>
      <w:marBottom w:val="0"/>
      <w:divBdr>
        <w:top w:val="none" w:sz="0" w:space="0" w:color="auto"/>
        <w:left w:val="none" w:sz="0" w:space="0" w:color="auto"/>
        <w:bottom w:val="none" w:sz="0" w:space="0" w:color="auto"/>
        <w:right w:val="none" w:sz="0" w:space="0" w:color="auto"/>
      </w:divBdr>
    </w:div>
    <w:div w:id="1673097550">
      <w:bodyDiv w:val="1"/>
      <w:marLeft w:val="0"/>
      <w:marRight w:val="0"/>
      <w:marTop w:val="0"/>
      <w:marBottom w:val="0"/>
      <w:divBdr>
        <w:top w:val="none" w:sz="0" w:space="0" w:color="auto"/>
        <w:left w:val="none" w:sz="0" w:space="0" w:color="auto"/>
        <w:bottom w:val="none" w:sz="0" w:space="0" w:color="auto"/>
        <w:right w:val="none" w:sz="0" w:space="0" w:color="auto"/>
      </w:divBdr>
    </w:div>
    <w:div w:id="1690720212">
      <w:bodyDiv w:val="1"/>
      <w:marLeft w:val="0"/>
      <w:marRight w:val="0"/>
      <w:marTop w:val="0"/>
      <w:marBottom w:val="0"/>
      <w:divBdr>
        <w:top w:val="none" w:sz="0" w:space="0" w:color="auto"/>
        <w:left w:val="none" w:sz="0" w:space="0" w:color="auto"/>
        <w:bottom w:val="none" w:sz="0" w:space="0" w:color="auto"/>
        <w:right w:val="none" w:sz="0" w:space="0" w:color="auto"/>
      </w:divBdr>
      <w:divsChild>
        <w:div w:id="490828851">
          <w:marLeft w:val="0"/>
          <w:marRight w:val="0"/>
          <w:marTop w:val="0"/>
          <w:marBottom w:val="0"/>
          <w:divBdr>
            <w:top w:val="none" w:sz="0" w:space="0" w:color="auto"/>
            <w:left w:val="none" w:sz="0" w:space="0" w:color="auto"/>
            <w:bottom w:val="none" w:sz="0" w:space="0" w:color="auto"/>
            <w:right w:val="none" w:sz="0" w:space="0" w:color="auto"/>
          </w:divBdr>
          <w:divsChild>
            <w:div w:id="2064213757">
              <w:marLeft w:val="0"/>
              <w:marRight w:val="0"/>
              <w:marTop w:val="0"/>
              <w:marBottom w:val="0"/>
              <w:divBdr>
                <w:top w:val="none" w:sz="0" w:space="0" w:color="auto"/>
                <w:left w:val="none" w:sz="0" w:space="0" w:color="auto"/>
                <w:bottom w:val="none" w:sz="0" w:space="0" w:color="auto"/>
                <w:right w:val="none" w:sz="0" w:space="0" w:color="auto"/>
              </w:divBdr>
              <w:divsChild>
                <w:div w:id="551230783">
                  <w:marLeft w:val="-225"/>
                  <w:marRight w:val="-225"/>
                  <w:marTop w:val="0"/>
                  <w:marBottom w:val="0"/>
                  <w:divBdr>
                    <w:top w:val="none" w:sz="0" w:space="0" w:color="auto"/>
                    <w:left w:val="none" w:sz="0" w:space="0" w:color="auto"/>
                    <w:bottom w:val="none" w:sz="0" w:space="0" w:color="auto"/>
                    <w:right w:val="none" w:sz="0" w:space="0" w:color="auto"/>
                  </w:divBdr>
                  <w:divsChild>
                    <w:div w:id="1976136469">
                      <w:marLeft w:val="0"/>
                      <w:marRight w:val="0"/>
                      <w:marTop w:val="0"/>
                      <w:marBottom w:val="0"/>
                      <w:divBdr>
                        <w:top w:val="none" w:sz="0" w:space="0" w:color="auto"/>
                        <w:left w:val="none" w:sz="0" w:space="0" w:color="auto"/>
                        <w:bottom w:val="none" w:sz="0" w:space="0" w:color="auto"/>
                        <w:right w:val="none" w:sz="0" w:space="0" w:color="auto"/>
                      </w:divBdr>
                      <w:divsChild>
                        <w:div w:id="829054291">
                          <w:marLeft w:val="0"/>
                          <w:marRight w:val="0"/>
                          <w:marTop w:val="0"/>
                          <w:marBottom w:val="0"/>
                          <w:divBdr>
                            <w:top w:val="none" w:sz="0" w:space="0" w:color="auto"/>
                            <w:left w:val="none" w:sz="0" w:space="0" w:color="auto"/>
                            <w:bottom w:val="none" w:sz="0" w:space="0" w:color="auto"/>
                            <w:right w:val="none" w:sz="0" w:space="0" w:color="auto"/>
                          </w:divBdr>
                        </w:div>
                        <w:div w:id="18797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382702">
      <w:bodyDiv w:val="1"/>
      <w:marLeft w:val="0"/>
      <w:marRight w:val="0"/>
      <w:marTop w:val="0"/>
      <w:marBottom w:val="300"/>
      <w:divBdr>
        <w:top w:val="none" w:sz="0" w:space="0" w:color="auto"/>
        <w:left w:val="none" w:sz="0" w:space="0" w:color="auto"/>
        <w:bottom w:val="none" w:sz="0" w:space="0" w:color="auto"/>
        <w:right w:val="none" w:sz="0" w:space="0" w:color="auto"/>
      </w:divBdr>
      <w:divsChild>
        <w:div w:id="707532047">
          <w:marLeft w:val="0"/>
          <w:marRight w:val="0"/>
          <w:marTop w:val="0"/>
          <w:marBottom w:val="0"/>
          <w:divBdr>
            <w:top w:val="none" w:sz="0" w:space="0" w:color="auto"/>
            <w:left w:val="none" w:sz="0" w:space="0" w:color="auto"/>
            <w:bottom w:val="none" w:sz="0" w:space="0" w:color="auto"/>
            <w:right w:val="none" w:sz="0" w:space="0" w:color="auto"/>
          </w:divBdr>
          <w:divsChild>
            <w:div w:id="1682968992">
              <w:marLeft w:val="0"/>
              <w:marRight w:val="0"/>
              <w:marTop w:val="0"/>
              <w:marBottom w:val="0"/>
              <w:divBdr>
                <w:top w:val="none" w:sz="0" w:space="0" w:color="auto"/>
                <w:left w:val="none" w:sz="0" w:space="0" w:color="auto"/>
                <w:bottom w:val="none" w:sz="0" w:space="0" w:color="auto"/>
                <w:right w:val="none" w:sz="0" w:space="0" w:color="auto"/>
              </w:divBdr>
              <w:divsChild>
                <w:div w:id="2030452660">
                  <w:marLeft w:val="0"/>
                  <w:marRight w:val="150"/>
                  <w:marTop w:val="0"/>
                  <w:marBottom w:val="0"/>
                  <w:divBdr>
                    <w:top w:val="none" w:sz="0" w:space="0" w:color="D2D2D2"/>
                    <w:left w:val="none" w:sz="0" w:space="0" w:color="D2D2D2"/>
                    <w:bottom w:val="none" w:sz="0" w:space="0" w:color="D2D2D2"/>
                    <w:right w:val="none" w:sz="0" w:space="0" w:color="D2D2D2"/>
                  </w:divBdr>
                  <w:divsChild>
                    <w:div w:id="1124157798">
                      <w:marLeft w:val="0"/>
                      <w:marRight w:val="0"/>
                      <w:marTop w:val="0"/>
                      <w:marBottom w:val="0"/>
                      <w:divBdr>
                        <w:top w:val="none" w:sz="0" w:space="0" w:color="auto"/>
                        <w:left w:val="none" w:sz="0" w:space="0" w:color="auto"/>
                        <w:bottom w:val="none" w:sz="0" w:space="0" w:color="auto"/>
                        <w:right w:val="none" w:sz="0" w:space="0" w:color="auto"/>
                      </w:divBdr>
                      <w:divsChild>
                        <w:div w:id="153041381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00350652">
      <w:bodyDiv w:val="1"/>
      <w:marLeft w:val="0"/>
      <w:marRight w:val="0"/>
      <w:marTop w:val="0"/>
      <w:marBottom w:val="0"/>
      <w:divBdr>
        <w:top w:val="none" w:sz="0" w:space="0" w:color="auto"/>
        <w:left w:val="none" w:sz="0" w:space="0" w:color="auto"/>
        <w:bottom w:val="none" w:sz="0" w:space="0" w:color="auto"/>
        <w:right w:val="none" w:sz="0" w:space="0" w:color="auto"/>
      </w:divBdr>
    </w:div>
    <w:div w:id="1703481363">
      <w:bodyDiv w:val="1"/>
      <w:marLeft w:val="0"/>
      <w:marRight w:val="0"/>
      <w:marTop w:val="0"/>
      <w:marBottom w:val="0"/>
      <w:divBdr>
        <w:top w:val="none" w:sz="0" w:space="0" w:color="auto"/>
        <w:left w:val="none" w:sz="0" w:space="0" w:color="auto"/>
        <w:bottom w:val="none" w:sz="0" w:space="0" w:color="auto"/>
        <w:right w:val="none" w:sz="0" w:space="0" w:color="auto"/>
      </w:divBdr>
    </w:div>
    <w:div w:id="1703706585">
      <w:bodyDiv w:val="1"/>
      <w:marLeft w:val="0"/>
      <w:marRight w:val="0"/>
      <w:marTop w:val="0"/>
      <w:marBottom w:val="0"/>
      <w:divBdr>
        <w:top w:val="none" w:sz="0" w:space="0" w:color="auto"/>
        <w:left w:val="none" w:sz="0" w:space="0" w:color="auto"/>
        <w:bottom w:val="none" w:sz="0" w:space="0" w:color="auto"/>
        <w:right w:val="none" w:sz="0" w:space="0" w:color="auto"/>
      </w:divBdr>
    </w:div>
    <w:div w:id="1715305789">
      <w:bodyDiv w:val="1"/>
      <w:marLeft w:val="0"/>
      <w:marRight w:val="0"/>
      <w:marTop w:val="0"/>
      <w:marBottom w:val="0"/>
      <w:divBdr>
        <w:top w:val="none" w:sz="0" w:space="0" w:color="auto"/>
        <w:left w:val="none" w:sz="0" w:space="0" w:color="auto"/>
        <w:bottom w:val="none" w:sz="0" w:space="0" w:color="auto"/>
        <w:right w:val="none" w:sz="0" w:space="0" w:color="auto"/>
      </w:divBdr>
    </w:div>
    <w:div w:id="1723408137">
      <w:bodyDiv w:val="1"/>
      <w:marLeft w:val="0"/>
      <w:marRight w:val="0"/>
      <w:marTop w:val="0"/>
      <w:marBottom w:val="300"/>
      <w:divBdr>
        <w:top w:val="none" w:sz="0" w:space="0" w:color="auto"/>
        <w:left w:val="none" w:sz="0" w:space="0" w:color="auto"/>
        <w:bottom w:val="none" w:sz="0" w:space="0" w:color="auto"/>
        <w:right w:val="none" w:sz="0" w:space="0" w:color="auto"/>
      </w:divBdr>
      <w:divsChild>
        <w:div w:id="1777797317">
          <w:marLeft w:val="0"/>
          <w:marRight w:val="0"/>
          <w:marTop w:val="0"/>
          <w:marBottom w:val="0"/>
          <w:divBdr>
            <w:top w:val="none" w:sz="0" w:space="0" w:color="auto"/>
            <w:left w:val="none" w:sz="0" w:space="0" w:color="auto"/>
            <w:bottom w:val="none" w:sz="0" w:space="0" w:color="auto"/>
            <w:right w:val="none" w:sz="0" w:space="0" w:color="auto"/>
          </w:divBdr>
          <w:divsChild>
            <w:div w:id="1424103432">
              <w:marLeft w:val="0"/>
              <w:marRight w:val="0"/>
              <w:marTop w:val="0"/>
              <w:marBottom w:val="0"/>
              <w:divBdr>
                <w:top w:val="none" w:sz="0" w:space="0" w:color="auto"/>
                <w:left w:val="none" w:sz="0" w:space="0" w:color="auto"/>
                <w:bottom w:val="none" w:sz="0" w:space="0" w:color="auto"/>
                <w:right w:val="none" w:sz="0" w:space="0" w:color="auto"/>
              </w:divBdr>
              <w:divsChild>
                <w:div w:id="628125743">
                  <w:marLeft w:val="0"/>
                  <w:marRight w:val="150"/>
                  <w:marTop w:val="0"/>
                  <w:marBottom w:val="0"/>
                  <w:divBdr>
                    <w:top w:val="none" w:sz="0" w:space="0" w:color="D2D2D2"/>
                    <w:left w:val="none" w:sz="0" w:space="0" w:color="D2D2D2"/>
                    <w:bottom w:val="none" w:sz="0" w:space="0" w:color="D2D2D2"/>
                    <w:right w:val="none" w:sz="0" w:space="0" w:color="D2D2D2"/>
                  </w:divBdr>
                  <w:divsChild>
                    <w:div w:id="466053712">
                      <w:marLeft w:val="0"/>
                      <w:marRight w:val="0"/>
                      <w:marTop w:val="0"/>
                      <w:marBottom w:val="0"/>
                      <w:divBdr>
                        <w:top w:val="none" w:sz="0" w:space="0" w:color="auto"/>
                        <w:left w:val="none" w:sz="0" w:space="0" w:color="auto"/>
                        <w:bottom w:val="none" w:sz="0" w:space="0" w:color="auto"/>
                        <w:right w:val="none" w:sz="0" w:space="0" w:color="auto"/>
                      </w:divBdr>
                      <w:divsChild>
                        <w:div w:id="885876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58407890">
      <w:bodyDiv w:val="1"/>
      <w:marLeft w:val="0"/>
      <w:marRight w:val="0"/>
      <w:marTop w:val="0"/>
      <w:marBottom w:val="0"/>
      <w:divBdr>
        <w:top w:val="none" w:sz="0" w:space="0" w:color="auto"/>
        <w:left w:val="none" w:sz="0" w:space="0" w:color="auto"/>
        <w:bottom w:val="none" w:sz="0" w:space="0" w:color="auto"/>
        <w:right w:val="none" w:sz="0" w:space="0" w:color="auto"/>
      </w:divBdr>
    </w:div>
    <w:div w:id="1764182364">
      <w:bodyDiv w:val="1"/>
      <w:marLeft w:val="0"/>
      <w:marRight w:val="0"/>
      <w:marTop w:val="0"/>
      <w:marBottom w:val="0"/>
      <w:divBdr>
        <w:top w:val="none" w:sz="0" w:space="0" w:color="auto"/>
        <w:left w:val="none" w:sz="0" w:space="0" w:color="auto"/>
        <w:bottom w:val="none" w:sz="0" w:space="0" w:color="auto"/>
        <w:right w:val="none" w:sz="0" w:space="0" w:color="auto"/>
      </w:divBdr>
    </w:div>
    <w:div w:id="1770468162">
      <w:bodyDiv w:val="1"/>
      <w:marLeft w:val="0"/>
      <w:marRight w:val="0"/>
      <w:marTop w:val="0"/>
      <w:marBottom w:val="300"/>
      <w:divBdr>
        <w:top w:val="none" w:sz="0" w:space="0" w:color="auto"/>
        <w:left w:val="none" w:sz="0" w:space="0" w:color="auto"/>
        <w:bottom w:val="none" w:sz="0" w:space="0" w:color="auto"/>
        <w:right w:val="none" w:sz="0" w:space="0" w:color="auto"/>
      </w:divBdr>
      <w:divsChild>
        <w:div w:id="1658264374">
          <w:marLeft w:val="0"/>
          <w:marRight w:val="0"/>
          <w:marTop w:val="0"/>
          <w:marBottom w:val="0"/>
          <w:divBdr>
            <w:top w:val="none" w:sz="0" w:space="0" w:color="auto"/>
            <w:left w:val="none" w:sz="0" w:space="0" w:color="auto"/>
            <w:bottom w:val="none" w:sz="0" w:space="0" w:color="auto"/>
            <w:right w:val="none" w:sz="0" w:space="0" w:color="auto"/>
          </w:divBdr>
          <w:divsChild>
            <w:div w:id="356582746">
              <w:marLeft w:val="0"/>
              <w:marRight w:val="0"/>
              <w:marTop w:val="0"/>
              <w:marBottom w:val="0"/>
              <w:divBdr>
                <w:top w:val="none" w:sz="0" w:space="0" w:color="auto"/>
                <w:left w:val="none" w:sz="0" w:space="0" w:color="auto"/>
                <w:bottom w:val="none" w:sz="0" w:space="0" w:color="auto"/>
                <w:right w:val="none" w:sz="0" w:space="0" w:color="auto"/>
              </w:divBdr>
              <w:divsChild>
                <w:div w:id="1753771863">
                  <w:marLeft w:val="0"/>
                  <w:marRight w:val="150"/>
                  <w:marTop w:val="0"/>
                  <w:marBottom w:val="0"/>
                  <w:divBdr>
                    <w:top w:val="none" w:sz="0" w:space="0" w:color="D2D2D2"/>
                    <w:left w:val="none" w:sz="0" w:space="0" w:color="D2D2D2"/>
                    <w:bottom w:val="none" w:sz="0" w:space="0" w:color="D2D2D2"/>
                    <w:right w:val="none" w:sz="0" w:space="0" w:color="D2D2D2"/>
                  </w:divBdr>
                  <w:divsChild>
                    <w:div w:id="1211529771">
                      <w:marLeft w:val="0"/>
                      <w:marRight w:val="0"/>
                      <w:marTop w:val="0"/>
                      <w:marBottom w:val="0"/>
                      <w:divBdr>
                        <w:top w:val="none" w:sz="0" w:space="0" w:color="auto"/>
                        <w:left w:val="none" w:sz="0" w:space="0" w:color="auto"/>
                        <w:bottom w:val="none" w:sz="0" w:space="0" w:color="auto"/>
                        <w:right w:val="none" w:sz="0" w:space="0" w:color="auto"/>
                      </w:divBdr>
                      <w:divsChild>
                        <w:div w:id="17855413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87188465">
      <w:bodyDiv w:val="1"/>
      <w:marLeft w:val="0"/>
      <w:marRight w:val="0"/>
      <w:marTop w:val="0"/>
      <w:marBottom w:val="0"/>
      <w:divBdr>
        <w:top w:val="none" w:sz="0" w:space="0" w:color="auto"/>
        <w:left w:val="none" w:sz="0" w:space="0" w:color="auto"/>
        <w:bottom w:val="none" w:sz="0" w:space="0" w:color="auto"/>
        <w:right w:val="none" w:sz="0" w:space="0" w:color="auto"/>
      </w:divBdr>
    </w:div>
    <w:div w:id="1791819995">
      <w:bodyDiv w:val="1"/>
      <w:marLeft w:val="0"/>
      <w:marRight w:val="0"/>
      <w:marTop w:val="0"/>
      <w:marBottom w:val="0"/>
      <w:divBdr>
        <w:top w:val="none" w:sz="0" w:space="0" w:color="auto"/>
        <w:left w:val="none" w:sz="0" w:space="0" w:color="auto"/>
        <w:bottom w:val="none" w:sz="0" w:space="0" w:color="auto"/>
        <w:right w:val="none" w:sz="0" w:space="0" w:color="auto"/>
      </w:divBdr>
    </w:div>
    <w:div w:id="1802990090">
      <w:bodyDiv w:val="1"/>
      <w:marLeft w:val="0"/>
      <w:marRight w:val="0"/>
      <w:marTop w:val="0"/>
      <w:marBottom w:val="0"/>
      <w:divBdr>
        <w:top w:val="none" w:sz="0" w:space="0" w:color="auto"/>
        <w:left w:val="none" w:sz="0" w:space="0" w:color="auto"/>
        <w:bottom w:val="none" w:sz="0" w:space="0" w:color="auto"/>
        <w:right w:val="none" w:sz="0" w:space="0" w:color="auto"/>
      </w:divBdr>
    </w:div>
    <w:div w:id="1808544715">
      <w:bodyDiv w:val="1"/>
      <w:marLeft w:val="0"/>
      <w:marRight w:val="0"/>
      <w:marTop w:val="0"/>
      <w:marBottom w:val="0"/>
      <w:divBdr>
        <w:top w:val="none" w:sz="0" w:space="0" w:color="auto"/>
        <w:left w:val="none" w:sz="0" w:space="0" w:color="auto"/>
        <w:bottom w:val="none" w:sz="0" w:space="0" w:color="auto"/>
        <w:right w:val="none" w:sz="0" w:space="0" w:color="auto"/>
      </w:divBdr>
    </w:div>
    <w:div w:id="1811048620">
      <w:bodyDiv w:val="1"/>
      <w:marLeft w:val="0"/>
      <w:marRight w:val="0"/>
      <w:marTop w:val="0"/>
      <w:marBottom w:val="0"/>
      <w:divBdr>
        <w:top w:val="none" w:sz="0" w:space="0" w:color="auto"/>
        <w:left w:val="none" w:sz="0" w:space="0" w:color="auto"/>
        <w:bottom w:val="none" w:sz="0" w:space="0" w:color="auto"/>
        <w:right w:val="none" w:sz="0" w:space="0" w:color="auto"/>
      </w:divBdr>
    </w:div>
    <w:div w:id="1811287299">
      <w:bodyDiv w:val="1"/>
      <w:marLeft w:val="0"/>
      <w:marRight w:val="0"/>
      <w:marTop w:val="0"/>
      <w:marBottom w:val="300"/>
      <w:divBdr>
        <w:top w:val="none" w:sz="0" w:space="0" w:color="auto"/>
        <w:left w:val="none" w:sz="0" w:space="0" w:color="auto"/>
        <w:bottom w:val="none" w:sz="0" w:space="0" w:color="auto"/>
        <w:right w:val="none" w:sz="0" w:space="0" w:color="auto"/>
      </w:divBdr>
      <w:divsChild>
        <w:div w:id="2107114369">
          <w:marLeft w:val="0"/>
          <w:marRight w:val="0"/>
          <w:marTop w:val="0"/>
          <w:marBottom w:val="0"/>
          <w:divBdr>
            <w:top w:val="none" w:sz="0" w:space="0" w:color="auto"/>
            <w:left w:val="none" w:sz="0" w:space="0" w:color="auto"/>
            <w:bottom w:val="none" w:sz="0" w:space="0" w:color="auto"/>
            <w:right w:val="none" w:sz="0" w:space="0" w:color="auto"/>
          </w:divBdr>
          <w:divsChild>
            <w:div w:id="342245350">
              <w:marLeft w:val="0"/>
              <w:marRight w:val="0"/>
              <w:marTop w:val="0"/>
              <w:marBottom w:val="0"/>
              <w:divBdr>
                <w:top w:val="none" w:sz="0" w:space="0" w:color="auto"/>
                <w:left w:val="none" w:sz="0" w:space="0" w:color="auto"/>
                <w:bottom w:val="none" w:sz="0" w:space="0" w:color="auto"/>
                <w:right w:val="none" w:sz="0" w:space="0" w:color="auto"/>
              </w:divBdr>
              <w:divsChild>
                <w:div w:id="279604622">
                  <w:marLeft w:val="0"/>
                  <w:marRight w:val="150"/>
                  <w:marTop w:val="0"/>
                  <w:marBottom w:val="0"/>
                  <w:divBdr>
                    <w:top w:val="none" w:sz="0" w:space="0" w:color="D2D2D2"/>
                    <w:left w:val="none" w:sz="0" w:space="0" w:color="D2D2D2"/>
                    <w:bottom w:val="none" w:sz="0" w:space="0" w:color="D2D2D2"/>
                    <w:right w:val="none" w:sz="0" w:space="0" w:color="D2D2D2"/>
                  </w:divBdr>
                  <w:divsChild>
                    <w:div w:id="1896500850">
                      <w:marLeft w:val="0"/>
                      <w:marRight w:val="0"/>
                      <w:marTop w:val="0"/>
                      <w:marBottom w:val="0"/>
                      <w:divBdr>
                        <w:top w:val="none" w:sz="0" w:space="0" w:color="auto"/>
                        <w:left w:val="none" w:sz="0" w:space="0" w:color="auto"/>
                        <w:bottom w:val="none" w:sz="0" w:space="0" w:color="auto"/>
                        <w:right w:val="none" w:sz="0" w:space="0" w:color="auto"/>
                      </w:divBdr>
                      <w:divsChild>
                        <w:div w:id="34952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18843412">
      <w:bodyDiv w:val="1"/>
      <w:marLeft w:val="0"/>
      <w:marRight w:val="0"/>
      <w:marTop w:val="0"/>
      <w:marBottom w:val="0"/>
      <w:divBdr>
        <w:top w:val="none" w:sz="0" w:space="0" w:color="auto"/>
        <w:left w:val="none" w:sz="0" w:space="0" w:color="auto"/>
        <w:bottom w:val="none" w:sz="0" w:space="0" w:color="auto"/>
        <w:right w:val="none" w:sz="0" w:space="0" w:color="auto"/>
      </w:divBdr>
    </w:div>
    <w:div w:id="1838574983">
      <w:bodyDiv w:val="1"/>
      <w:marLeft w:val="0"/>
      <w:marRight w:val="0"/>
      <w:marTop w:val="0"/>
      <w:marBottom w:val="0"/>
      <w:divBdr>
        <w:top w:val="none" w:sz="0" w:space="0" w:color="auto"/>
        <w:left w:val="none" w:sz="0" w:space="0" w:color="auto"/>
        <w:bottom w:val="none" w:sz="0" w:space="0" w:color="auto"/>
        <w:right w:val="none" w:sz="0" w:space="0" w:color="auto"/>
      </w:divBdr>
    </w:div>
    <w:div w:id="1842969679">
      <w:bodyDiv w:val="1"/>
      <w:marLeft w:val="0"/>
      <w:marRight w:val="0"/>
      <w:marTop w:val="0"/>
      <w:marBottom w:val="0"/>
      <w:divBdr>
        <w:top w:val="none" w:sz="0" w:space="0" w:color="auto"/>
        <w:left w:val="none" w:sz="0" w:space="0" w:color="auto"/>
        <w:bottom w:val="none" w:sz="0" w:space="0" w:color="auto"/>
        <w:right w:val="none" w:sz="0" w:space="0" w:color="auto"/>
      </w:divBdr>
    </w:div>
    <w:div w:id="1843354920">
      <w:bodyDiv w:val="1"/>
      <w:marLeft w:val="0"/>
      <w:marRight w:val="0"/>
      <w:marTop w:val="0"/>
      <w:marBottom w:val="0"/>
      <w:divBdr>
        <w:top w:val="none" w:sz="0" w:space="0" w:color="auto"/>
        <w:left w:val="none" w:sz="0" w:space="0" w:color="auto"/>
        <w:bottom w:val="none" w:sz="0" w:space="0" w:color="auto"/>
        <w:right w:val="none" w:sz="0" w:space="0" w:color="auto"/>
      </w:divBdr>
    </w:div>
    <w:div w:id="1845969541">
      <w:bodyDiv w:val="1"/>
      <w:marLeft w:val="0"/>
      <w:marRight w:val="0"/>
      <w:marTop w:val="0"/>
      <w:marBottom w:val="0"/>
      <w:divBdr>
        <w:top w:val="none" w:sz="0" w:space="0" w:color="auto"/>
        <w:left w:val="none" w:sz="0" w:space="0" w:color="auto"/>
        <w:bottom w:val="none" w:sz="0" w:space="0" w:color="auto"/>
        <w:right w:val="none" w:sz="0" w:space="0" w:color="auto"/>
      </w:divBdr>
    </w:div>
    <w:div w:id="1856453250">
      <w:bodyDiv w:val="1"/>
      <w:marLeft w:val="0"/>
      <w:marRight w:val="0"/>
      <w:marTop w:val="0"/>
      <w:marBottom w:val="0"/>
      <w:divBdr>
        <w:top w:val="none" w:sz="0" w:space="0" w:color="auto"/>
        <w:left w:val="none" w:sz="0" w:space="0" w:color="auto"/>
        <w:bottom w:val="none" w:sz="0" w:space="0" w:color="auto"/>
        <w:right w:val="none" w:sz="0" w:space="0" w:color="auto"/>
      </w:divBdr>
    </w:div>
    <w:div w:id="1859461282">
      <w:bodyDiv w:val="1"/>
      <w:marLeft w:val="0"/>
      <w:marRight w:val="0"/>
      <w:marTop w:val="0"/>
      <w:marBottom w:val="0"/>
      <w:divBdr>
        <w:top w:val="none" w:sz="0" w:space="0" w:color="auto"/>
        <w:left w:val="none" w:sz="0" w:space="0" w:color="auto"/>
        <w:bottom w:val="none" w:sz="0" w:space="0" w:color="auto"/>
        <w:right w:val="none" w:sz="0" w:space="0" w:color="auto"/>
      </w:divBdr>
    </w:div>
    <w:div w:id="1872104847">
      <w:bodyDiv w:val="1"/>
      <w:marLeft w:val="0"/>
      <w:marRight w:val="0"/>
      <w:marTop w:val="0"/>
      <w:marBottom w:val="300"/>
      <w:divBdr>
        <w:top w:val="none" w:sz="0" w:space="0" w:color="auto"/>
        <w:left w:val="none" w:sz="0" w:space="0" w:color="auto"/>
        <w:bottom w:val="none" w:sz="0" w:space="0" w:color="auto"/>
        <w:right w:val="none" w:sz="0" w:space="0" w:color="auto"/>
      </w:divBdr>
      <w:divsChild>
        <w:div w:id="1550648230">
          <w:marLeft w:val="0"/>
          <w:marRight w:val="0"/>
          <w:marTop w:val="0"/>
          <w:marBottom w:val="0"/>
          <w:divBdr>
            <w:top w:val="none" w:sz="0" w:space="0" w:color="auto"/>
            <w:left w:val="none" w:sz="0" w:space="0" w:color="auto"/>
            <w:bottom w:val="none" w:sz="0" w:space="0" w:color="auto"/>
            <w:right w:val="none" w:sz="0" w:space="0" w:color="auto"/>
          </w:divBdr>
          <w:divsChild>
            <w:div w:id="1547717206">
              <w:marLeft w:val="0"/>
              <w:marRight w:val="0"/>
              <w:marTop w:val="0"/>
              <w:marBottom w:val="0"/>
              <w:divBdr>
                <w:top w:val="none" w:sz="0" w:space="0" w:color="auto"/>
                <w:left w:val="none" w:sz="0" w:space="0" w:color="auto"/>
                <w:bottom w:val="none" w:sz="0" w:space="0" w:color="auto"/>
                <w:right w:val="none" w:sz="0" w:space="0" w:color="auto"/>
              </w:divBdr>
              <w:divsChild>
                <w:div w:id="804737432">
                  <w:marLeft w:val="0"/>
                  <w:marRight w:val="150"/>
                  <w:marTop w:val="0"/>
                  <w:marBottom w:val="0"/>
                  <w:divBdr>
                    <w:top w:val="none" w:sz="0" w:space="0" w:color="D2D2D2"/>
                    <w:left w:val="none" w:sz="0" w:space="0" w:color="D2D2D2"/>
                    <w:bottom w:val="none" w:sz="0" w:space="0" w:color="D2D2D2"/>
                    <w:right w:val="none" w:sz="0" w:space="0" w:color="D2D2D2"/>
                  </w:divBdr>
                  <w:divsChild>
                    <w:div w:id="1822770983">
                      <w:marLeft w:val="0"/>
                      <w:marRight w:val="0"/>
                      <w:marTop w:val="0"/>
                      <w:marBottom w:val="0"/>
                      <w:divBdr>
                        <w:top w:val="none" w:sz="0" w:space="0" w:color="auto"/>
                        <w:left w:val="none" w:sz="0" w:space="0" w:color="auto"/>
                        <w:bottom w:val="none" w:sz="0" w:space="0" w:color="auto"/>
                        <w:right w:val="none" w:sz="0" w:space="0" w:color="auto"/>
                      </w:divBdr>
                      <w:divsChild>
                        <w:div w:id="49884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74877951">
      <w:bodyDiv w:val="1"/>
      <w:marLeft w:val="0"/>
      <w:marRight w:val="0"/>
      <w:marTop w:val="0"/>
      <w:marBottom w:val="0"/>
      <w:divBdr>
        <w:top w:val="none" w:sz="0" w:space="0" w:color="auto"/>
        <w:left w:val="none" w:sz="0" w:space="0" w:color="auto"/>
        <w:bottom w:val="none" w:sz="0" w:space="0" w:color="auto"/>
        <w:right w:val="none" w:sz="0" w:space="0" w:color="auto"/>
      </w:divBdr>
    </w:div>
    <w:div w:id="1887183967">
      <w:bodyDiv w:val="1"/>
      <w:marLeft w:val="0"/>
      <w:marRight w:val="0"/>
      <w:marTop w:val="0"/>
      <w:marBottom w:val="0"/>
      <w:divBdr>
        <w:top w:val="none" w:sz="0" w:space="0" w:color="auto"/>
        <w:left w:val="none" w:sz="0" w:space="0" w:color="auto"/>
        <w:bottom w:val="none" w:sz="0" w:space="0" w:color="auto"/>
        <w:right w:val="none" w:sz="0" w:space="0" w:color="auto"/>
      </w:divBdr>
    </w:div>
    <w:div w:id="1918711522">
      <w:bodyDiv w:val="1"/>
      <w:marLeft w:val="0"/>
      <w:marRight w:val="0"/>
      <w:marTop w:val="0"/>
      <w:marBottom w:val="0"/>
      <w:divBdr>
        <w:top w:val="none" w:sz="0" w:space="0" w:color="auto"/>
        <w:left w:val="none" w:sz="0" w:space="0" w:color="auto"/>
        <w:bottom w:val="none" w:sz="0" w:space="0" w:color="auto"/>
        <w:right w:val="none" w:sz="0" w:space="0" w:color="auto"/>
      </w:divBdr>
    </w:div>
    <w:div w:id="1920825279">
      <w:bodyDiv w:val="1"/>
      <w:marLeft w:val="0"/>
      <w:marRight w:val="0"/>
      <w:marTop w:val="0"/>
      <w:marBottom w:val="0"/>
      <w:divBdr>
        <w:top w:val="none" w:sz="0" w:space="0" w:color="auto"/>
        <w:left w:val="none" w:sz="0" w:space="0" w:color="auto"/>
        <w:bottom w:val="none" w:sz="0" w:space="0" w:color="auto"/>
        <w:right w:val="none" w:sz="0" w:space="0" w:color="auto"/>
      </w:divBdr>
    </w:div>
    <w:div w:id="1940139295">
      <w:bodyDiv w:val="1"/>
      <w:marLeft w:val="0"/>
      <w:marRight w:val="0"/>
      <w:marTop w:val="0"/>
      <w:marBottom w:val="0"/>
      <w:divBdr>
        <w:top w:val="none" w:sz="0" w:space="0" w:color="auto"/>
        <w:left w:val="none" w:sz="0" w:space="0" w:color="auto"/>
        <w:bottom w:val="none" w:sz="0" w:space="0" w:color="auto"/>
        <w:right w:val="none" w:sz="0" w:space="0" w:color="auto"/>
      </w:divBdr>
    </w:div>
    <w:div w:id="1956138483">
      <w:bodyDiv w:val="1"/>
      <w:marLeft w:val="0"/>
      <w:marRight w:val="0"/>
      <w:marTop w:val="0"/>
      <w:marBottom w:val="0"/>
      <w:divBdr>
        <w:top w:val="none" w:sz="0" w:space="0" w:color="auto"/>
        <w:left w:val="none" w:sz="0" w:space="0" w:color="auto"/>
        <w:bottom w:val="none" w:sz="0" w:space="0" w:color="auto"/>
        <w:right w:val="none" w:sz="0" w:space="0" w:color="auto"/>
      </w:divBdr>
    </w:div>
    <w:div w:id="1956249951">
      <w:bodyDiv w:val="1"/>
      <w:marLeft w:val="0"/>
      <w:marRight w:val="0"/>
      <w:marTop w:val="0"/>
      <w:marBottom w:val="0"/>
      <w:divBdr>
        <w:top w:val="none" w:sz="0" w:space="0" w:color="auto"/>
        <w:left w:val="none" w:sz="0" w:space="0" w:color="auto"/>
        <w:bottom w:val="none" w:sz="0" w:space="0" w:color="auto"/>
        <w:right w:val="none" w:sz="0" w:space="0" w:color="auto"/>
      </w:divBdr>
    </w:div>
    <w:div w:id="1974097782">
      <w:bodyDiv w:val="1"/>
      <w:marLeft w:val="0"/>
      <w:marRight w:val="0"/>
      <w:marTop w:val="0"/>
      <w:marBottom w:val="0"/>
      <w:divBdr>
        <w:top w:val="none" w:sz="0" w:space="0" w:color="auto"/>
        <w:left w:val="none" w:sz="0" w:space="0" w:color="auto"/>
        <w:bottom w:val="none" w:sz="0" w:space="0" w:color="auto"/>
        <w:right w:val="none" w:sz="0" w:space="0" w:color="auto"/>
      </w:divBdr>
    </w:div>
    <w:div w:id="1976443124">
      <w:bodyDiv w:val="1"/>
      <w:marLeft w:val="0"/>
      <w:marRight w:val="0"/>
      <w:marTop w:val="0"/>
      <w:marBottom w:val="0"/>
      <w:divBdr>
        <w:top w:val="none" w:sz="0" w:space="0" w:color="auto"/>
        <w:left w:val="none" w:sz="0" w:space="0" w:color="auto"/>
        <w:bottom w:val="none" w:sz="0" w:space="0" w:color="auto"/>
        <w:right w:val="none" w:sz="0" w:space="0" w:color="auto"/>
      </w:divBdr>
    </w:div>
    <w:div w:id="1985037405">
      <w:bodyDiv w:val="1"/>
      <w:marLeft w:val="0"/>
      <w:marRight w:val="0"/>
      <w:marTop w:val="0"/>
      <w:marBottom w:val="0"/>
      <w:divBdr>
        <w:top w:val="none" w:sz="0" w:space="0" w:color="auto"/>
        <w:left w:val="none" w:sz="0" w:space="0" w:color="auto"/>
        <w:bottom w:val="none" w:sz="0" w:space="0" w:color="auto"/>
        <w:right w:val="none" w:sz="0" w:space="0" w:color="auto"/>
      </w:divBdr>
    </w:div>
    <w:div w:id="1986690949">
      <w:bodyDiv w:val="1"/>
      <w:marLeft w:val="0"/>
      <w:marRight w:val="0"/>
      <w:marTop w:val="0"/>
      <w:marBottom w:val="0"/>
      <w:divBdr>
        <w:top w:val="none" w:sz="0" w:space="0" w:color="auto"/>
        <w:left w:val="none" w:sz="0" w:space="0" w:color="auto"/>
        <w:bottom w:val="none" w:sz="0" w:space="0" w:color="auto"/>
        <w:right w:val="none" w:sz="0" w:space="0" w:color="auto"/>
      </w:divBdr>
    </w:div>
    <w:div w:id="1987466266">
      <w:bodyDiv w:val="1"/>
      <w:marLeft w:val="0"/>
      <w:marRight w:val="0"/>
      <w:marTop w:val="0"/>
      <w:marBottom w:val="300"/>
      <w:divBdr>
        <w:top w:val="none" w:sz="0" w:space="0" w:color="auto"/>
        <w:left w:val="none" w:sz="0" w:space="0" w:color="auto"/>
        <w:bottom w:val="none" w:sz="0" w:space="0" w:color="auto"/>
        <w:right w:val="none" w:sz="0" w:space="0" w:color="auto"/>
      </w:divBdr>
      <w:divsChild>
        <w:div w:id="1958104306">
          <w:marLeft w:val="0"/>
          <w:marRight w:val="0"/>
          <w:marTop w:val="0"/>
          <w:marBottom w:val="0"/>
          <w:divBdr>
            <w:top w:val="none" w:sz="0" w:space="0" w:color="auto"/>
            <w:left w:val="none" w:sz="0" w:space="0" w:color="auto"/>
            <w:bottom w:val="none" w:sz="0" w:space="0" w:color="auto"/>
            <w:right w:val="none" w:sz="0" w:space="0" w:color="auto"/>
          </w:divBdr>
          <w:divsChild>
            <w:div w:id="783769730">
              <w:marLeft w:val="0"/>
              <w:marRight w:val="0"/>
              <w:marTop w:val="0"/>
              <w:marBottom w:val="0"/>
              <w:divBdr>
                <w:top w:val="none" w:sz="0" w:space="0" w:color="auto"/>
                <w:left w:val="none" w:sz="0" w:space="0" w:color="auto"/>
                <w:bottom w:val="none" w:sz="0" w:space="0" w:color="auto"/>
                <w:right w:val="none" w:sz="0" w:space="0" w:color="auto"/>
              </w:divBdr>
              <w:divsChild>
                <w:div w:id="232475551">
                  <w:marLeft w:val="0"/>
                  <w:marRight w:val="150"/>
                  <w:marTop w:val="0"/>
                  <w:marBottom w:val="0"/>
                  <w:divBdr>
                    <w:top w:val="none" w:sz="0" w:space="0" w:color="D2D2D2"/>
                    <w:left w:val="none" w:sz="0" w:space="0" w:color="D2D2D2"/>
                    <w:bottom w:val="none" w:sz="0" w:space="0" w:color="D2D2D2"/>
                    <w:right w:val="none" w:sz="0" w:space="0" w:color="D2D2D2"/>
                  </w:divBdr>
                  <w:divsChild>
                    <w:div w:id="992874804">
                      <w:marLeft w:val="0"/>
                      <w:marRight w:val="0"/>
                      <w:marTop w:val="0"/>
                      <w:marBottom w:val="0"/>
                      <w:divBdr>
                        <w:top w:val="none" w:sz="0" w:space="0" w:color="auto"/>
                        <w:left w:val="none" w:sz="0" w:space="0" w:color="auto"/>
                        <w:bottom w:val="none" w:sz="0" w:space="0" w:color="auto"/>
                        <w:right w:val="none" w:sz="0" w:space="0" w:color="auto"/>
                      </w:divBdr>
                      <w:divsChild>
                        <w:div w:id="11517479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90943281">
      <w:bodyDiv w:val="1"/>
      <w:marLeft w:val="0"/>
      <w:marRight w:val="0"/>
      <w:marTop w:val="0"/>
      <w:marBottom w:val="0"/>
      <w:divBdr>
        <w:top w:val="none" w:sz="0" w:space="0" w:color="auto"/>
        <w:left w:val="none" w:sz="0" w:space="0" w:color="auto"/>
        <w:bottom w:val="none" w:sz="0" w:space="0" w:color="auto"/>
        <w:right w:val="none" w:sz="0" w:space="0" w:color="auto"/>
      </w:divBdr>
    </w:div>
    <w:div w:id="1994751805">
      <w:bodyDiv w:val="1"/>
      <w:marLeft w:val="0"/>
      <w:marRight w:val="0"/>
      <w:marTop w:val="0"/>
      <w:marBottom w:val="0"/>
      <w:divBdr>
        <w:top w:val="none" w:sz="0" w:space="0" w:color="auto"/>
        <w:left w:val="none" w:sz="0" w:space="0" w:color="auto"/>
        <w:bottom w:val="none" w:sz="0" w:space="0" w:color="auto"/>
        <w:right w:val="none" w:sz="0" w:space="0" w:color="auto"/>
      </w:divBdr>
      <w:divsChild>
        <w:div w:id="1323509505">
          <w:marLeft w:val="0"/>
          <w:marRight w:val="0"/>
          <w:marTop w:val="0"/>
          <w:marBottom w:val="0"/>
          <w:divBdr>
            <w:top w:val="none" w:sz="0" w:space="0" w:color="auto"/>
            <w:left w:val="none" w:sz="0" w:space="0" w:color="auto"/>
            <w:bottom w:val="none" w:sz="0" w:space="0" w:color="auto"/>
            <w:right w:val="none" w:sz="0" w:space="0" w:color="auto"/>
          </w:divBdr>
          <w:divsChild>
            <w:div w:id="788357042">
              <w:marLeft w:val="0"/>
              <w:marRight w:val="0"/>
              <w:marTop w:val="0"/>
              <w:marBottom w:val="0"/>
              <w:divBdr>
                <w:top w:val="none" w:sz="0" w:space="0" w:color="auto"/>
                <w:left w:val="none" w:sz="0" w:space="0" w:color="auto"/>
                <w:bottom w:val="none" w:sz="0" w:space="0" w:color="auto"/>
                <w:right w:val="none" w:sz="0" w:space="0" w:color="auto"/>
              </w:divBdr>
              <w:divsChild>
                <w:div w:id="1853757196">
                  <w:marLeft w:val="0"/>
                  <w:marRight w:val="0"/>
                  <w:marTop w:val="0"/>
                  <w:marBottom w:val="0"/>
                  <w:divBdr>
                    <w:top w:val="none" w:sz="0" w:space="0" w:color="auto"/>
                    <w:left w:val="none" w:sz="0" w:space="0" w:color="auto"/>
                    <w:bottom w:val="none" w:sz="0" w:space="0" w:color="auto"/>
                    <w:right w:val="none" w:sz="0" w:space="0" w:color="auto"/>
                  </w:divBdr>
                  <w:divsChild>
                    <w:div w:id="1879199465">
                      <w:marLeft w:val="0"/>
                      <w:marRight w:val="0"/>
                      <w:marTop w:val="0"/>
                      <w:marBottom w:val="0"/>
                      <w:divBdr>
                        <w:top w:val="none" w:sz="0" w:space="0" w:color="auto"/>
                        <w:left w:val="none" w:sz="0" w:space="0" w:color="auto"/>
                        <w:bottom w:val="none" w:sz="0" w:space="0" w:color="auto"/>
                        <w:right w:val="none" w:sz="0" w:space="0" w:color="auto"/>
                      </w:divBdr>
                      <w:divsChild>
                        <w:div w:id="1908299314">
                          <w:marLeft w:val="0"/>
                          <w:marRight w:val="0"/>
                          <w:marTop w:val="0"/>
                          <w:marBottom w:val="0"/>
                          <w:divBdr>
                            <w:top w:val="none" w:sz="0" w:space="0" w:color="auto"/>
                            <w:left w:val="none" w:sz="0" w:space="0" w:color="auto"/>
                            <w:bottom w:val="none" w:sz="0" w:space="0" w:color="auto"/>
                            <w:right w:val="none" w:sz="0" w:space="0" w:color="auto"/>
                          </w:divBdr>
                          <w:divsChild>
                            <w:div w:id="97140253">
                              <w:marLeft w:val="0"/>
                              <w:marRight w:val="0"/>
                              <w:marTop w:val="0"/>
                              <w:marBottom w:val="0"/>
                              <w:divBdr>
                                <w:top w:val="none" w:sz="0" w:space="0" w:color="auto"/>
                                <w:left w:val="none" w:sz="0" w:space="0" w:color="auto"/>
                                <w:bottom w:val="none" w:sz="0" w:space="0" w:color="auto"/>
                                <w:right w:val="none" w:sz="0" w:space="0" w:color="auto"/>
                              </w:divBdr>
                              <w:divsChild>
                                <w:div w:id="891037225">
                                  <w:marLeft w:val="0"/>
                                  <w:marRight w:val="0"/>
                                  <w:marTop w:val="0"/>
                                  <w:marBottom w:val="0"/>
                                  <w:divBdr>
                                    <w:top w:val="none" w:sz="0" w:space="0" w:color="auto"/>
                                    <w:left w:val="none" w:sz="0" w:space="0" w:color="auto"/>
                                    <w:bottom w:val="none" w:sz="0" w:space="0" w:color="auto"/>
                                    <w:right w:val="none" w:sz="0" w:space="0" w:color="auto"/>
                                  </w:divBdr>
                                  <w:divsChild>
                                    <w:div w:id="10637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0655">
      <w:bodyDiv w:val="1"/>
      <w:marLeft w:val="0"/>
      <w:marRight w:val="0"/>
      <w:marTop w:val="0"/>
      <w:marBottom w:val="0"/>
      <w:divBdr>
        <w:top w:val="none" w:sz="0" w:space="0" w:color="auto"/>
        <w:left w:val="none" w:sz="0" w:space="0" w:color="auto"/>
        <w:bottom w:val="none" w:sz="0" w:space="0" w:color="auto"/>
        <w:right w:val="none" w:sz="0" w:space="0" w:color="auto"/>
      </w:divBdr>
    </w:div>
    <w:div w:id="1999338980">
      <w:bodyDiv w:val="1"/>
      <w:marLeft w:val="0"/>
      <w:marRight w:val="0"/>
      <w:marTop w:val="0"/>
      <w:marBottom w:val="0"/>
      <w:divBdr>
        <w:top w:val="none" w:sz="0" w:space="0" w:color="auto"/>
        <w:left w:val="none" w:sz="0" w:space="0" w:color="auto"/>
        <w:bottom w:val="none" w:sz="0" w:space="0" w:color="auto"/>
        <w:right w:val="none" w:sz="0" w:space="0" w:color="auto"/>
      </w:divBdr>
    </w:div>
    <w:div w:id="2006319617">
      <w:bodyDiv w:val="1"/>
      <w:marLeft w:val="0"/>
      <w:marRight w:val="0"/>
      <w:marTop w:val="0"/>
      <w:marBottom w:val="0"/>
      <w:divBdr>
        <w:top w:val="none" w:sz="0" w:space="0" w:color="auto"/>
        <w:left w:val="none" w:sz="0" w:space="0" w:color="auto"/>
        <w:bottom w:val="none" w:sz="0" w:space="0" w:color="auto"/>
        <w:right w:val="none" w:sz="0" w:space="0" w:color="auto"/>
      </w:divBdr>
    </w:div>
    <w:div w:id="2008747946">
      <w:bodyDiv w:val="1"/>
      <w:marLeft w:val="0"/>
      <w:marRight w:val="0"/>
      <w:marTop w:val="0"/>
      <w:marBottom w:val="0"/>
      <w:divBdr>
        <w:top w:val="none" w:sz="0" w:space="0" w:color="auto"/>
        <w:left w:val="none" w:sz="0" w:space="0" w:color="auto"/>
        <w:bottom w:val="none" w:sz="0" w:space="0" w:color="auto"/>
        <w:right w:val="none" w:sz="0" w:space="0" w:color="auto"/>
      </w:divBdr>
    </w:div>
    <w:div w:id="2009208452">
      <w:bodyDiv w:val="1"/>
      <w:marLeft w:val="0"/>
      <w:marRight w:val="0"/>
      <w:marTop w:val="0"/>
      <w:marBottom w:val="0"/>
      <w:divBdr>
        <w:top w:val="none" w:sz="0" w:space="0" w:color="auto"/>
        <w:left w:val="none" w:sz="0" w:space="0" w:color="auto"/>
        <w:bottom w:val="none" w:sz="0" w:space="0" w:color="auto"/>
        <w:right w:val="none" w:sz="0" w:space="0" w:color="auto"/>
      </w:divBdr>
      <w:divsChild>
        <w:div w:id="561216664">
          <w:marLeft w:val="0"/>
          <w:marRight w:val="0"/>
          <w:marTop w:val="0"/>
          <w:marBottom w:val="0"/>
          <w:divBdr>
            <w:top w:val="none" w:sz="0" w:space="0" w:color="auto"/>
            <w:left w:val="none" w:sz="0" w:space="0" w:color="auto"/>
            <w:bottom w:val="none" w:sz="0" w:space="0" w:color="auto"/>
            <w:right w:val="none" w:sz="0" w:space="0" w:color="auto"/>
          </w:divBdr>
          <w:divsChild>
            <w:div w:id="1499953942">
              <w:marLeft w:val="0"/>
              <w:marRight w:val="0"/>
              <w:marTop w:val="0"/>
              <w:marBottom w:val="0"/>
              <w:divBdr>
                <w:top w:val="none" w:sz="0" w:space="0" w:color="auto"/>
                <w:left w:val="none" w:sz="0" w:space="0" w:color="auto"/>
                <w:bottom w:val="none" w:sz="0" w:space="0" w:color="auto"/>
                <w:right w:val="none" w:sz="0" w:space="0" w:color="auto"/>
              </w:divBdr>
              <w:divsChild>
                <w:div w:id="163008843">
                  <w:marLeft w:val="0"/>
                  <w:marRight w:val="0"/>
                  <w:marTop w:val="0"/>
                  <w:marBottom w:val="0"/>
                  <w:divBdr>
                    <w:top w:val="none" w:sz="0" w:space="0" w:color="auto"/>
                    <w:left w:val="none" w:sz="0" w:space="0" w:color="auto"/>
                    <w:bottom w:val="none" w:sz="0" w:space="0" w:color="auto"/>
                    <w:right w:val="none" w:sz="0" w:space="0" w:color="auto"/>
                  </w:divBdr>
                  <w:divsChild>
                    <w:div w:id="909775466">
                      <w:marLeft w:val="0"/>
                      <w:marRight w:val="0"/>
                      <w:marTop w:val="0"/>
                      <w:marBottom w:val="0"/>
                      <w:divBdr>
                        <w:top w:val="none" w:sz="0" w:space="0" w:color="auto"/>
                        <w:left w:val="none" w:sz="0" w:space="0" w:color="auto"/>
                        <w:bottom w:val="none" w:sz="0" w:space="0" w:color="auto"/>
                        <w:right w:val="none" w:sz="0" w:space="0" w:color="auto"/>
                      </w:divBdr>
                      <w:divsChild>
                        <w:div w:id="1002733188">
                          <w:marLeft w:val="0"/>
                          <w:marRight w:val="0"/>
                          <w:marTop w:val="0"/>
                          <w:marBottom w:val="0"/>
                          <w:divBdr>
                            <w:top w:val="none" w:sz="0" w:space="0" w:color="auto"/>
                            <w:left w:val="none" w:sz="0" w:space="0" w:color="auto"/>
                            <w:bottom w:val="none" w:sz="0" w:space="0" w:color="auto"/>
                            <w:right w:val="none" w:sz="0" w:space="0" w:color="auto"/>
                          </w:divBdr>
                          <w:divsChild>
                            <w:div w:id="1975982257">
                              <w:marLeft w:val="0"/>
                              <w:marRight w:val="0"/>
                              <w:marTop w:val="0"/>
                              <w:marBottom w:val="0"/>
                              <w:divBdr>
                                <w:top w:val="none" w:sz="0" w:space="0" w:color="auto"/>
                                <w:left w:val="none" w:sz="0" w:space="0" w:color="auto"/>
                                <w:bottom w:val="none" w:sz="0" w:space="0" w:color="auto"/>
                                <w:right w:val="none" w:sz="0" w:space="0" w:color="auto"/>
                              </w:divBdr>
                              <w:divsChild>
                                <w:div w:id="1930960200">
                                  <w:marLeft w:val="0"/>
                                  <w:marRight w:val="0"/>
                                  <w:marTop w:val="0"/>
                                  <w:marBottom w:val="0"/>
                                  <w:divBdr>
                                    <w:top w:val="none" w:sz="0" w:space="0" w:color="auto"/>
                                    <w:left w:val="none" w:sz="0" w:space="0" w:color="auto"/>
                                    <w:bottom w:val="none" w:sz="0" w:space="0" w:color="auto"/>
                                    <w:right w:val="none" w:sz="0" w:space="0" w:color="auto"/>
                                  </w:divBdr>
                                  <w:divsChild>
                                    <w:div w:id="1007945321">
                                      <w:marLeft w:val="0"/>
                                      <w:marRight w:val="0"/>
                                      <w:marTop w:val="0"/>
                                      <w:marBottom w:val="0"/>
                                      <w:divBdr>
                                        <w:top w:val="none" w:sz="0" w:space="0" w:color="auto"/>
                                        <w:left w:val="none" w:sz="0" w:space="0" w:color="auto"/>
                                        <w:bottom w:val="none" w:sz="0" w:space="0" w:color="auto"/>
                                        <w:right w:val="none" w:sz="0" w:space="0" w:color="auto"/>
                                      </w:divBdr>
                                      <w:divsChild>
                                        <w:div w:id="116998507">
                                          <w:marLeft w:val="0"/>
                                          <w:marRight w:val="0"/>
                                          <w:marTop w:val="0"/>
                                          <w:marBottom w:val="0"/>
                                          <w:divBdr>
                                            <w:top w:val="none" w:sz="0" w:space="0" w:color="auto"/>
                                            <w:left w:val="none" w:sz="0" w:space="0" w:color="auto"/>
                                            <w:bottom w:val="none" w:sz="0" w:space="0" w:color="auto"/>
                                            <w:right w:val="none" w:sz="0" w:space="0" w:color="auto"/>
                                          </w:divBdr>
                                          <w:divsChild>
                                            <w:div w:id="294408148">
                                              <w:marLeft w:val="0"/>
                                              <w:marRight w:val="0"/>
                                              <w:marTop w:val="0"/>
                                              <w:marBottom w:val="0"/>
                                              <w:divBdr>
                                                <w:top w:val="none" w:sz="0" w:space="0" w:color="auto"/>
                                                <w:left w:val="none" w:sz="0" w:space="0" w:color="auto"/>
                                                <w:bottom w:val="none" w:sz="0" w:space="0" w:color="auto"/>
                                                <w:right w:val="none" w:sz="0" w:space="0" w:color="auto"/>
                                              </w:divBdr>
                                              <w:divsChild>
                                                <w:div w:id="1333799315">
                                                  <w:marLeft w:val="0"/>
                                                  <w:marRight w:val="0"/>
                                                  <w:marTop w:val="0"/>
                                                  <w:marBottom w:val="0"/>
                                                  <w:divBdr>
                                                    <w:top w:val="none" w:sz="0" w:space="0" w:color="auto"/>
                                                    <w:left w:val="none" w:sz="0" w:space="0" w:color="auto"/>
                                                    <w:bottom w:val="none" w:sz="0" w:space="0" w:color="auto"/>
                                                    <w:right w:val="none" w:sz="0" w:space="0" w:color="auto"/>
                                                  </w:divBdr>
                                                  <w:divsChild>
                                                    <w:div w:id="195391489">
                                                      <w:marLeft w:val="0"/>
                                                      <w:marRight w:val="0"/>
                                                      <w:marTop w:val="0"/>
                                                      <w:marBottom w:val="0"/>
                                                      <w:divBdr>
                                                        <w:top w:val="none" w:sz="0" w:space="0" w:color="auto"/>
                                                        <w:left w:val="none" w:sz="0" w:space="0" w:color="auto"/>
                                                        <w:bottom w:val="none" w:sz="0" w:space="0" w:color="auto"/>
                                                        <w:right w:val="none" w:sz="0" w:space="0" w:color="auto"/>
                                                      </w:divBdr>
                                                    </w:div>
                                                    <w:div w:id="495534070">
                                                      <w:marLeft w:val="0"/>
                                                      <w:marRight w:val="0"/>
                                                      <w:marTop w:val="0"/>
                                                      <w:marBottom w:val="0"/>
                                                      <w:divBdr>
                                                        <w:top w:val="none" w:sz="0" w:space="0" w:color="auto"/>
                                                        <w:left w:val="none" w:sz="0" w:space="0" w:color="auto"/>
                                                        <w:bottom w:val="none" w:sz="0" w:space="0" w:color="auto"/>
                                                        <w:right w:val="none" w:sz="0" w:space="0" w:color="auto"/>
                                                      </w:divBdr>
                                                    </w:div>
                                                    <w:div w:id="639531876">
                                                      <w:marLeft w:val="0"/>
                                                      <w:marRight w:val="0"/>
                                                      <w:marTop w:val="0"/>
                                                      <w:marBottom w:val="0"/>
                                                      <w:divBdr>
                                                        <w:top w:val="none" w:sz="0" w:space="0" w:color="auto"/>
                                                        <w:left w:val="none" w:sz="0" w:space="0" w:color="auto"/>
                                                        <w:bottom w:val="none" w:sz="0" w:space="0" w:color="auto"/>
                                                        <w:right w:val="none" w:sz="0" w:space="0" w:color="auto"/>
                                                      </w:divBdr>
                                                      <w:divsChild>
                                                        <w:div w:id="1764568125">
                                                          <w:marLeft w:val="0"/>
                                                          <w:marRight w:val="0"/>
                                                          <w:marTop w:val="0"/>
                                                          <w:marBottom w:val="0"/>
                                                          <w:divBdr>
                                                            <w:top w:val="none" w:sz="0" w:space="0" w:color="auto"/>
                                                            <w:left w:val="none" w:sz="0" w:space="0" w:color="auto"/>
                                                            <w:bottom w:val="none" w:sz="0" w:space="0" w:color="auto"/>
                                                            <w:right w:val="none" w:sz="0" w:space="0" w:color="auto"/>
                                                          </w:divBdr>
                                                        </w:div>
                                                      </w:divsChild>
                                                    </w:div>
                                                    <w:div w:id="1603025835">
                                                      <w:marLeft w:val="0"/>
                                                      <w:marRight w:val="0"/>
                                                      <w:marTop w:val="0"/>
                                                      <w:marBottom w:val="0"/>
                                                      <w:divBdr>
                                                        <w:top w:val="none" w:sz="0" w:space="0" w:color="auto"/>
                                                        <w:left w:val="none" w:sz="0" w:space="0" w:color="auto"/>
                                                        <w:bottom w:val="none" w:sz="0" w:space="0" w:color="auto"/>
                                                        <w:right w:val="none" w:sz="0" w:space="0" w:color="auto"/>
                                                      </w:divBdr>
                                                    </w:div>
                                                    <w:div w:id="1647316936">
                                                      <w:marLeft w:val="0"/>
                                                      <w:marRight w:val="0"/>
                                                      <w:marTop w:val="0"/>
                                                      <w:marBottom w:val="0"/>
                                                      <w:divBdr>
                                                        <w:top w:val="none" w:sz="0" w:space="0" w:color="auto"/>
                                                        <w:left w:val="none" w:sz="0" w:space="0" w:color="auto"/>
                                                        <w:bottom w:val="none" w:sz="0" w:space="0" w:color="auto"/>
                                                        <w:right w:val="none" w:sz="0" w:space="0" w:color="auto"/>
                                                      </w:divBdr>
                                                    </w:div>
                                                    <w:div w:id="2020958151">
                                                      <w:marLeft w:val="0"/>
                                                      <w:marRight w:val="0"/>
                                                      <w:marTop w:val="0"/>
                                                      <w:marBottom w:val="0"/>
                                                      <w:divBdr>
                                                        <w:top w:val="none" w:sz="0" w:space="0" w:color="auto"/>
                                                        <w:left w:val="none" w:sz="0" w:space="0" w:color="auto"/>
                                                        <w:bottom w:val="none" w:sz="0" w:space="0" w:color="auto"/>
                                                        <w:right w:val="none" w:sz="0" w:space="0" w:color="auto"/>
                                                      </w:divBdr>
                                                    </w:div>
                                                    <w:div w:id="21416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977669">
      <w:bodyDiv w:val="1"/>
      <w:marLeft w:val="0"/>
      <w:marRight w:val="0"/>
      <w:marTop w:val="0"/>
      <w:marBottom w:val="0"/>
      <w:divBdr>
        <w:top w:val="none" w:sz="0" w:space="0" w:color="auto"/>
        <w:left w:val="none" w:sz="0" w:space="0" w:color="auto"/>
        <w:bottom w:val="none" w:sz="0" w:space="0" w:color="auto"/>
        <w:right w:val="none" w:sz="0" w:space="0" w:color="auto"/>
      </w:divBdr>
      <w:divsChild>
        <w:div w:id="591662678">
          <w:marLeft w:val="0"/>
          <w:marRight w:val="0"/>
          <w:marTop w:val="0"/>
          <w:marBottom w:val="0"/>
          <w:divBdr>
            <w:top w:val="none" w:sz="0" w:space="0" w:color="auto"/>
            <w:left w:val="none" w:sz="0" w:space="0" w:color="auto"/>
            <w:bottom w:val="none" w:sz="0" w:space="0" w:color="auto"/>
            <w:right w:val="none" w:sz="0" w:space="0" w:color="auto"/>
          </w:divBdr>
          <w:divsChild>
            <w:div w:id="2037270907">
              <w:marLeft w:val="0"/>
              <w:marRight w:val="0"/>
              <w:marTop w:val="0"/>
              <w:marBottom w:val="0"/>
              <w:divBdr>
                <w:top w:val="none" w:sz="0" w:space="0" w:color="auto"/>
                <w:left w:val="none" w:sz="0" w:space="0" w:color="auto"/>
                <w:bottom w:val="none" w:sz="0" w:space="0" w:color="auto"/>
                <w:right w:val="none" w:sz="0" w:space="0" w:color="auto"/>
              </w:divBdr>
              <w:divsChild>
                <w:div w:id="1077289776">
                  <w:marLeft w:val="0"/>
                  <w:marRight w:val="0"/>
                  <w:marTop w:val="0"/>
                  <w:marBottom w:val="0"/>
                  <w:divBdr>
                    <w:top w:val="none" w:sz="0" w:space="0" w:color="auto"/>
                    <w:left w:val="none" w:sz="0" w:space="0" w:color="auto"/>
                    <w:bottom w:val="none" w:sz="0" w:space="0" w:color="auto"/>
                    <w:right w:val="none" w:sz="0" w:space="0" w:color="auto"/>
                  </w:divBdr>
                  <w:divsChild>
                    <w:div w:id="1839226708">
                      <w:marLeft w:val="0"/>
                      <w:marRight w:val="0"/>
                      <w:marTop w:val="0"/>
                      <w:marBottom w:val="0"/>
                      <w:divBdr>
                        <w:top w:val="none" w:sz="0" w:space="0" w:color="auto"/>
                        <w:left w:val="none" w:sz="0" w:space="0" w:color="auto"/>
                        <w:bottom w:val="none" w:sz="0" w:space="0" w:color="auto"/>
                        <w:right w:val="none" w:sz="0" w:space="0" w:color="auto"/>
                      </w:divBdr>
                      <w:divsChild>
                        <w:div w:id="551696762">
                          <w:marLeft w:val="0"/>
                          <w:marRight w:val="0"/>
                          <w:marTop w:val="0"/>
                          <w:marBottom w:val="0"/>
                          <w:divBdr>
                            <w:top w:val="none" w:sz="0" w:space="0" w:color="auto"/>
                            <w:left w:val="none" w:sz="0" w:space="0" w:color="auto"/>
                            <w:bottom w:val="none" w:sz="0" w:space="0" w:color="auto"/>
                            <w:right w:val="none" w:sz="0" w:space="0" w:color="auto"/>
                          </w:divBdr>
                        </w:div>
                        <w:div w:id="5994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881167">
      <w:bodyDiv w:val="1"/>
      <w:marLeft w:val="0"/>
      <w:marRight w:val="0"/>
      <w:marTop w:val="0"/>
      <w:marBottom w:val="0"/>
      <w:divBdr>
        <w:top w:val="none" w:sz="0" w:space="0" w:color="auto"/>
        <w:left w:val="none" w:sz="0" w:space="0" w:color="auto"/>
        <w:bottom w:val="none" w:sz="0" w:space="0" w:color="auto"/>
        <w:right w:val="none" w:sz="0" w:space="0" w:color="auto"/>
      </w:divBdr>
    </w:div>
    <w:div w:id="2022779856">
      <w:bodyDiv w:val="1"/>
      <w:marLeft w:val="0"/>
      <w:marRight w:val="0"/>
      <w:marTop w:val="0"/>
      <w:marBottom w:val="0"/>
      <w:divBdr>
        <w:top w:val="none" w:sz="0" w:space="0" w:color="auto"/>
        <w:left w:val="none" w:sz="0" w:space="0" w:color="auto"/>
        <w:bottom w:val="none" w:sz="0" w:space="0" w:color="auto"/>
        <w:right w:val="none" w:sz="0" w:space="0" w:color="auto"/>
      </w:divBdr>
    </w:div>
    <w:div w:id="2027175741">
      <w:bodyDiv w:val="1"/>
      <w:marLeft w:val="0"/>
      <w:marRight w:val="0"/>
      <w:marTop w:val="0"/>
      <w:marBottom w:val="0"/>
      <w:divBdr>
        <w:top w:val="none" w:sz="0" w:space="0" w:color="auto"/>
        <w:left w:val="none" w:sz="0" w:space="0" w:color="auto"/>
        <w:bottom w:val="none" w:sz="0" w:space="0" w:color="auto"/>
        <w:right w:val="none" w:sz="0" w:space="0" w:color="auto"/>
      </w:divBdr>
    </w:div>
    <w:div w:id="2031104775">
      <w:bodyDiv w:val="1"/>
      <w:marLeft w:val="0"/>
      <w:marRight w:val="0"/>
      <w:marTop w:val="0"/>
      <w:marBottom w:val="0"/>
      <w:divBdr>
        <w:top w:val="none" w:sz="0" w:space="0" w:color="auto"/>
        <w:left w:val="none" w:sz="0" w:space="0" w:color="auto"/>
        <w:bottom w:val="none" w:sz="0" w:space="0" w:color="auto"/>
        <w:right w:val="none" w:sz="0" w:space="0" w:color="auto"/>
      </w:divBdr>
    </w:div>
    <w:div w:id="2035420168">
      <w:bodyDiv w:val="1"/>
      <w:marLeft w:val="0"/>
      <w:marRight w:val="0"/>
      <w:marTop w:val="0"/>
      <w:marBottom w:val="0"/>
      <w:divBdr>
        <w:top w:val="none" w:sz="0" w:space="0" w:color="auto"/>
        <w:left w:val="none" w:sz="0" w:space="0" w:color="auto"/>
        <w:bottom w:val="none" w:sz="0" w:space="0" w:color="auto"/>
        <w:right w:val="none" w:sz="0" w:space="0" w:color="auto"/>
      </w:divBdr>
    </w:div>
    <w:div w:id="2072531867">
      <w:bodyDiv w:val="1"/>
      <w:marLeft w:val="0"/>
      <w:marRight w:val="0"/>
      <w:marTop w:val="0"/>
      <w:marBottom w:val="0"/>
      <w:divBdr>
        <w:top w:val="none" w:sz="0" w:space="0" w:color="auto"/>
        <w:left w:val="none" w:sz="0" w:space="0" w:color="auto"/>
        <w:bottom w:val="none" w:sz="0" w:space="0" w:color="auto"/>
        <w:right w:val="none" w:sz="0" w:space="0" w:color="auto"/>
      </w:divBdr>
    </w:div>
    <w:div w:id="2077163843">
      <w:bodyDiv w:val="1"/>
      <w:marLeft w:val="0"/>
      <w:marRight w:val="0"/>
      <w:marTop w:val="0"/>
      <w:marBottom w:val="0"/>
      <w:divBdr>
        <w:top w:val="none" w:sz="0" w:space="0" w:color="auto"/>
        <w:left w:val="none" w:sz="0" w:space="0" w:color="auto"/>
        <w:bottom w:val="none" w:sz="0" w:space="0" w:color="auto"/>
        <w:right w:val="none" w:sz="0" w:space="0" w:color="auto"/>
      </w:divBdr>
    </w:div>
    <w:div w:id="2081752089">
      <w:bodyDiv w:val="1"/>
      <w:marLeft w:val="0"/>
      <w:marRight w:val="0"/>
      <w:marTop w:val="0"/>
      <w:marBottom w:val="0"/>
      <w:divBdr>
        <w:top w:val="none" w:sz="0" w:space="0" w:color="auto"/>
        <w:left w:val="none" w:sz="0" w:space="0" w:color="auto"/>
        <w:bottom w:val="none" w:sz="0" w:space="0" w:color="auto"/>
        <w:right w:val="none" w:sz="0" w:space="0" w:color="auto"/>
      </w:divBdr>
    </w:div>
    <w:div w:id="2093504981">
      <w:bodyDiv w:val="1"/>
      <w:marLeft w:val="0"/>
      <w:marRight w:val="0"/>
      <w:marTop w:val="0"/>
      <w:marBottom w:val="0"/>
      <w:divBdr>
        <w:top w:val="none" w:sz="0" w:space="0" w:color="auto"/>
        <w:left w:val="none" w:sz="0" w:space="0" w:color="auto"/>
        <w:bottom w:val="none" w:sz="0" w:space="0" w:color="auto"/>
        <w:right w:val="none" w:sz="0" w:space="0" w:color="auto"/>
      </w:divBdr>
    </w:div>
    <w:div w:id="21144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puwaeroa.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ana.co.nz/wp-content/uploads/2025/12/MOANA_2025_Annual-Report_lo-r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panui.co.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eohukaimoana.nz/reports/te-ohu-kaimoana-annual-report-2025"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Panui.co.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7098-3122-40E5-953C-DF8BC891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4310</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2024 Briefing Paper</vt:lpstr>
    </vt:vector>
  </TitlesOfParts>
  <Company>WE Ltd</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Briefing Paper</dc:title>
  <dc:subject>Māori Policy Brief</dc:subject>
  <dc:creator>Will Workman</dc:creator>
  <cp:keywords>Pānui Māori policy brief</cp:keywords>
  <dc:description>Subscription only</dc:description>
  <cp:lastModifiedBy>Admin Workman</cp:lastModifiedBy>
  <cp:revision>4</cp:revision>
  <cp:lastPrinted>2019-07-18T01:05:00Z</cp:lastPrinted>
  <dcterms:created xsi:type="dcterms:W3CDTF">2026-03-19T06:44:00Z</dcterms:created>
  <dcterms:modified xsi:type="dcterms:W3CDTF">2026-03-19T12:40:00Z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Stamp">
    <vt:lpwstr>w:compa</vt:lpwstr>
  </property>
  <property fmtid="{D5CDD505-2E9C-101B-9397-08002B2CF9AE}" pid="3" name="EN.InstantFormat">
    <vt:lpwstr>&lt;ENInstantFormat&gt;&lt;Enabled&gt;1&lt;/Enabled&gt;&lt;ScanUnformatted&gt;1&lt;/ScanUnformatted&gt;&lt;ScanChanges&gt;1&lt;/ScanChanges&gt;&lt;/ENInstantFormat&gt;</vt:lpwstr>
  </property>
  <property fmtid="{D5CDD505-2E9C-101B-9397-08002B2CF9AE}" pid="4" name="dvSender">
    <vt:lpwstr>⻄嫌ǟᤰƮӤင⩈嫽Ɇ`Ѐ</vt:lpwstr>
  </property>
  <property fmtid="{D5CDD505-2E9C-101B-9397-08002B2CF9AE}" pid="5" name="dvSubject">
    <vt:lpwstr>http://schemas.openxmlformats.org/officeDocument/2006/relationships/endnotess&amp;&amp;&amp;&amp;&amp;&amp;&amp;&amp;&amp;%%%%%'''''((((((ӤӤӤ**ӤӤӤӤ✐ӤӢӣӥӦӧӨөӪӢӣӥӦӧӨөӪӢӣӥӦӧӨөӪӢӣӥӦӧӨөӪͪӢӣӥӦөӢӣӥӦ</vt:lpwstr>
  </property>
  <property fmtid="{D5CDD505-2E9C-101B-9397-08002B2CF9AE}" pid="6" name="GrammarlyDocumentId">
    <vt:lpwstr>faebce57f0bed77c7053d4fe96e9dfebe30aa68fcfe0cd8b7a6cc9d69ceab330</vt:lpwstr>
  </property>
</Properties>
</file>